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B20A9" w14:textId="464AA382" w:rsidR="007E2324" w:rsidRPr="00714C75" w:rsidRDefault="007E2324" w:rsidP="00714C75">
      <w:pPr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Sukladno odredbama članka </w:t>
      </w:r>
      <w:r w:rsidR="00874D9E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18</w:t>
      </w:r>
      <w:r w:rsidR="00874D9E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. i </w:t>
      </w:r>
      <w:r w:rsidR="00874D9E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članka 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32. stavak 1.4.</w:t>
      </w:r>
      <w:r w:rsidR="00BA72D3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 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Zakona o </w:t>
      </w:r>
      <w:r w:rsidR="00085684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t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urističkim zajednicama i promicanju </w:t>
      </w:r>
      <w:r w:rsidR="00085684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h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rvatskog turizma („Narodne novine“</w:t>
      </w:r>
      <w:r w:rsidR="00BA72D3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 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broj 52/19</w:t>
      </w:r>
      <w:r w:rsidR="00BA72D3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 i</w:t>
      </w:r>
      <w:r w:rsidR="00085684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 42/20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) i odredb</w:t>
      </w:r>
      <w:r w:rsidR="00BA72D3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i 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članka </w:t>
      </w:r>
      <w:r w:rsidR="00BA72D3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26.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 Statuta Turističke zajednice </w:t>
      </w:r>
      <w:r w:rsidR="00F82015">
        <w:rPr>
          <w:rFonts w:asciiTheme="minorHAnsi" w:eastAsia="Cambria" w:hAnsiTheme="minorHAnsi" w:cstheme="minorHAnsi"/>
          <w:sz w:val="24"/>
          <w:szCs w:val="24"/>
          <w:lang w:eastAsia="hr-HR"/>
        </w:rPr>
        <w:t>Općine Omišalj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 (</w:t>
      </w:r>
      <w:r w:rsidR="00BA72D3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Službene novine Primorsko-goranske županije broj </w:t>
      </w:r>
      <w:r w:rsidR="00D463BB">
        <w:rPr>
          <w:rFonts w:asciiTheme="minorHAnsi" w:eastAsia="Cambria" w:hAnsiTheme="minorHAnsi" w:cstheme="minorHAnsi"/>
          <w:sz w:val="24"/>
          <w:szCs w:val="24"/>
          <w:lang w:eastAsia="hr-HR"/>
        </w:rPr>
        <w:t>19</w:t>
      </w:r>
      <w:r w:rsidR="00BA72D3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/20) te odredbi članka 2. Pravilnika o dodjeli potpora </w:t>
      </w:r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za </w:t>
      </w:r>
      <w:proofErr w:type="spellStart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>programe</w:t>
      </w:r>
      <w:proofErr w:type="spellEnd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proofErr w:type="spellStart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>događanja</w:t>
      </w:r>
      <w:proofErr w:type="spellEnd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i </w:t>
      </w:r>
      <w:proofErr w:type="spellStart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>manifestacije</w:t>
      </w:r>
      <w:proofErr w:type="spellEnd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u </w:t>
      </w:r>
      <w:proofErr w:type="spellStart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>turizmu</w:t>
      </w:r>
      <w:proofErr w:type="spellEnd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>na</w:t>
      </w:r>
      <w:proofErr w:type="spellEnd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>području</w:t>
      </w:r>
      <w:proofErr w:type="spellEnd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D463BB">
        <w:rPr>
          <w:rFonts w:asciiTheme="minorHAnsi" w:hAnsiTheme="minorHAnsi" w:cstheme="minorHAnsi"/>
          <w:sz w:val="24"/>
          <w:szCs w:val="24"/>
          <w:lang w:val="it-IT"/>
        </w:rPr>
        <w:t>općine</w:t>
      </w:r>
      <w:proofErr w:type="spellEnd"/>
      <w:r w:rsidR="00D463B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D463BB">
        <w:rPr>
          <w:rFonts w:asciiTheme="minorHAnsi" w:hAnsiTheme="minorHAnsi" w:cstheme="minorHAnsi"/>
          <w:sz w:val="24"/>
          <w:szCs w:val="24"/>
          <w:lang w:val="it-IT"/>
        </w:rPr>
        <w:t>Omišalj</w:t>
      </w:r>
      <w:proofErr w:type="spellEnd"/>
      <w:r w:rsidR="00BA72D3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Turističko vijeće Turističke zajednice </w:t>
      </w:r>
      <w:r w:rsidR="00D463BB">
        <w:rPr>
          <w:rFonts w:asciiTheme="minorHAnsi" w:eastAsia="Cambria" w:hAnsiTheme="minorHAnsi" w:cstheme="minorHAnsi"/>
          <w:sz w:val="24"/>
          <w:szCs w:val="24"/>
          <w:lang w:eastAsia="hr-HR"/>
        </w:rPr>
        <w:t>Općine Omišalj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, </w:t>
      </w:r>
      <w:r w:rsidRPr="00BA2A5C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dana </w:t>
      </w:r>
      <w:r w:rsidR="003F139A" w:rsidRPr="00BA2A5C">
        <w:rPr>
          <w:rFonts w:asciiTheme="minorHAnsi" w:eastAsia="Cambria" w:hAnsiTheme="minorHAnsi" w:cstheme="minorHAnsi"/>
          <w:sz w:val="24"/>
          <w:szCs w:val="24"/>
          <w:lang w:eastAsia="hr-HR"/>
        </w:rPr>
        <w:t>2</w:t>
      </w:r>
      <w:r w:rsidR="00BA2A5C" w:rsidRPr="00BA2A5C">
        <w:rPr>
          <w:rFonts w:asciiTheme="minorHAnsi" w:eastAsia="Cambria" w:hAnsiTheme="minorHAnsi" w:cstheme="minorHAnsi"/>
          <w:sz w:val="24"/>
          <w:szCs w:val="24"/>
          <w:lang w:eastAsia="hr-HR"/>
        </w:rPr>
        <w:t>6</w:t>
      </w:r>
      <w:r w:rsidR="00681CDE" w:rsidRPr="00BA2A5C">
        <w:rPr>
          <w:rFonts w:asciiTheme="minorHAnsi" w:eastAsia="Cambria" w:hAnsiTheme="minorHAnsi" w:cstheme="minorHAnsi"/>
          <w:sz w:val="24"/>
          <w:szCs w:val="24"/>
          <w:lang w:eastAsia="hr-HR"/>
        </w:rPr>
        <w:t>.</w:t>
      </w:r>
      <w:r w:rsidR="00BA2A5C" w:rsidRPr="00BA2A5C">
        <w:rPr>
          <w:rFonts w:asciiTheme="minorHAnsi" w:eastAsia="Cambria" w:hAnsiTheme="minorHAnsi" w:cstheme="minorHAnsi"/>
          <w:sz w:val="24"/>
          <w:szCs w:val="24"/>
          <w:lang w:eastAsia="hr-HR"/>
        </w:rPr>
        <w:t>03.2023.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 xml:space="preserve"> godine objavljuje</w:t>
      </w:r>
    </w:p>
    <w:p w14:paraId="6F90EDAD" w14:textId="77777777" w:rsidR="007E2324" w:rsidRPr="007E785F" w:rsidRDefault="007E2324" w:rsidP="007E2324">
      <w:pPr>
        <w:jc w:val="center"/>
        <w:rPr>
          <w:rFonts w:asciiTheme="minorHAnsi" w:eastAsia="Cambria" w:hAnsiTheme="minorHAnsi" w:cstheme="minorHAnsi"/>
          <w:b/>
          <w:bCs/>
          <w:sz w:val="24"/>
          <w:szCs w:val="24"/>
          <w:lang w:eastAsia="hr-HR"/>
        </w:rPr>
      </w:pPr>
      <w:r w:rsidRPr="007E785F">
        <w:rPr>
          <w:rFonts w:asciiTheme="minorHAnsi" w:eastAsia="Cambria" w:hAnsiTheme="minorHAnsi" w:cstheme="minorHAnsi"/>
          <w:b/>
          <w:bCs/>
          <w:sz w:val="24"/>
          <w:szCs w:val="24"/>
          <w:lang w:eastAsia="hr-HR"/>
        </w:rPr>
        <w:t>J A V N I  P O Z I V</w:t>
      </w:r>
    </w:p>
    <w:p w14:paraId="30E2A571" w14:textId="4FA64105" w:rsidR="007E2324" w:rsidRPr="007E785F" w:rsidRDefault="007E2324" w:rsidP="00085684">
      <w:pPr>
        <w:spacing w:after="0" w:line="240" w:lineRule="auto"/>
        <w:jc w:val="center"/>
        <w:rPr>
          <w:rFonts w:asciiTheme="minorHAnsi" w:eastAsia="Cambria" w:hAnsiTheme="minorHAnsi" w:cstheme="minorHAnsi"/>
          <w:b/>
          <w:bCs/>
          <w:sz w:val="24"/>
          <w:szCs w:val="24"/>
          <w:lang w:eastAsia="hr-HR"/>
        </w:rPr>
      </w:pPr>
      <w:r w:rsidRPr="007E785F">
        <w:rPr>
          <w:rFonts w:asciiTheme="minorHAnsi" w:eastAsia="Cambria" w:hAnsiTheme="minorHAnsi" w:cstheme="minorHAnsi"/>
          <w:b/>
          <w:bCs/>
          <w:sz w:val="24"/>
          <w:szCs w:val="24"/>
          <w:lang w:eastAsia="hr-HR"/>
        </w:rPr>
        <w:t xml:space="preserve">za dodjelu potpore </w:t>
      </w:r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za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programe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događanja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i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manifestacije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u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turizmu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na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području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D463BB">
        <w:rPr>
          <w:rFonts w:asciiTheme="minorHAnsi" w:hAnsiTheme="minorHAnsi" w:cstheme="minorHAnsi"/>
          <w:sz w:val="24"/>
          <w:szCs w:val="24"/>
          <w:lang w:val="it-IT"/>
        </w:rPr>
        <w:t>općine</w:t>
      </w:r>
      <w:proofErr w:type="spellEnd"/>
      <w:r w:rsidR="00D463B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D463BB">
        <w:rPr>
          <w:rFonts w:asciiTheme="minorHAnsi" w:hAnsiTheme="minorHAnsi" w:cstheme="minorHAnsi"/>
          <w:sz w:val="24"/>
          <w:szCs w:val="24"/>
          <w:lang w:val="it-IT"/>
        </w:rPr>
        <w:t>Omišalj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u 202</w:t>
      </w:r>
      <w:r w:rsidR="00F15741">
        <w:rPr>
          <w:rFonts w:asciiTheme="minorHAnsi" w:hAnsiTheme="minorHAnsi" w:cstheme="minorHAnsi"/>
          <w:sz w:val="24"/>
          <w:szCs w:val="24"/>
          <w:lang w:val="it-IT"/>
        </w:rPr>
        <w:t>4</w:t>
      </w:r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godini</w:t>
      </w:r>
      <w:proofErr w:type="spellEnd"/>
    </w:p>
    <w:p w14:paraId="01F1B15A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hr-HR"/>
        </w:rPr>
      </w:pPr>
    </w:p>
    <w:p w14:paraId="302D803F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after="0" w:line="240" w:lineRule="auto"/>
        <w:ind w:left="-567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527122832"/>
      <w:r w:rsidRPr="007E785F">
        <w:rPr>
          <w:rFonts w:asciiTheme="minorHAnsi" w:hAnsiTheme="minorHAnsi" w:cstheme="minorHAnsi"/>
          <w:b/>
          <w:bCs/>
          <w:sz w:val="24"/>
          <w:szCs w:val="24"/>
        </w:rPr>
        <w:t>Predmet Javnog poziva</w:t>
      </w:r>
      <w:bookmarkEnd w:id="0"/>
    </w:p>
    <w:p w14:paraId="5C9DAD5B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105CF1" w14:textId="6C588584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Predmet Javnog poziva je dodjela bespovratnih novčanih sredstava Turističke zajednice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 (dalje u tekstu: </w:t>
      </w:r>
      <w:r w:rsidR="00D463BB">
        <w:rPr>
          <w:rFonts w:asciiTheme="minorHAnsi" w:hAnsiTheme="minorHAnsi" w:cstheme="minorHAnsi"/>
          <w:sz w:val="24"/>
          <w:szCs w:val="24"/>
        </w:rPr>
        <w:t>TZO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) </w:t>
      </w:r>
      <w:r w:rsidRPr="007E785F">
        <w:rPr>
          <w:rFonts w:asciiTheme="minorHAnsi" w:hAnsiTheme="minorHAnsi" w:cstheme="minorHAnsi"/>
          <w:bCs/>
          <w:sz w:val="24"/>
          <w:szCs w:val="24"/>
        </w:rPr>
        <w:t xml:space="preserve">za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programe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događanja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i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manifestacije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u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turizmu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na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>području</w:t>
      </w:r>
      <w:proofErr w:type="spellEnd"/>
      <w:r w:rsidR="00085684"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D463BB">
        <w:rPr>
          <w:rFonts w:asciiTheme="minorHAnsi" w:hAnsiTheme="minorHAnsi" w:cstheme="minorHAnsi"/>
          <w:sz w:val="24"/>
          <w:szCs w:val="24"/>
          <w:lang w:val="it-IT"/>
        </w:rPr>
        <w:t>općine</w:t>
      </w:r>
      <w:proofErr w:type="spellEnd"/>
      <w:r w:rsidR="00D463B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D463BB">
        <w:rPr>
          <w:rFonts w:asciiTheme="minorHAnsi" w:hAnsiTheme="minorHAnsi" w:cstheme="minorHAnsi"/>
          <w:sz w:val="24"/>
          <w:szCs w:val="24"/>
          <w:lang w:val="it-IT"/>
        </w:rPr>
        <w:t>Omišalj</w:t>
      </w:r>
      <w:proofErr w:type="spellEnd"/>
      <w:r w:rsidRPr="007E785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b/>
          <w:bCs/>
          <w:sz w:val="24"/>
          <w:szCs w:val="24"/>
        </w:rPr>
        <w:t>od međunarodnog</w:t>
      </w:r>
      <w:r w:rsidR="00831BA6">
        <w:rPr>
          <w:rFonts w:asciiTheme="minorHAnsi" w:hAnsiTheme="minorHAnsi" w:cstheme="minorHAnsi"/>
          <w:b/>
          <w:bCs/>
          <w:sz w:val="24"/>
          <w:szCs w:val="24"/>
        </w:rPr>
        <w:t xml:space="preserve"> ili</w:t>
      </w:r>
      <w:r w:rsidRPr="007E785F">
        <w:rPr>
          <w:rFonts w:asciiTheme="minorHAnsi" w:hAnsiTheme="minorHAnsi" w:cstheme="minorHAnsi"/>
          <w:b/>
          <w:bCs/>
          <w:sz w:val="24"/>
          <w:szCs w:val="24"/>
        </w:rPr>
        <w:t xml:space="preserve"> nacionalnog značaja kao glavnog motiva dolaska turista u destinaciju</w:t>
      </w:r>
      <w:r w:rsidRPr="007E785F">
        <w:rPr>
          <w:rFonts w:asciiTheme="minorHAnsi" w:hAnsiTheme="minorHAnsi" w:cstheme="minorHAnsi"/>
          <w:sz w:val="24"/>
          <w:szCs w:val="24"/>
        </w:rPr>
        <w:t xml:space="preserve">, a koja doprinose sljedećim ciljevima: </w:t>
      </w:r>
    </w:p>
    <w:p w14:paraId="16CA5E13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8A9D51" w14:textId="3232D2D0" w:rsidR="00085684" w:rsidRPr="007E785F" w:rsidRDefault="00085684" w:rsidP="0008568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unapređenju/obogaćivanju turističkog proizvoda/ponude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5BC1F75A" w14:textId="1BBB42C7" w:rsidR="00085684" w:rsidRPr="007E785F" w:rsidRDefault="00085684" w:rsidP="0008568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promociji i stvaranju prepoznatljivog imidža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 kao turističke destinacije,</w:t>
      </w:r>
    </w:p>
    <w:p w14:paraId="3B3B2A1D" w14:textId="77777777" w:rsidR="00085684" w:rsidRPr="007E785F" w:rsidRDefault="00085684" w:rsidP="0008568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razvoju sadržaja koji omogućavaju produženje turističke sezone,</w:t>
      </w:r>
    </w:p>
    <w:p w14:paraId="67CB5C05" w14:textId="77777777" w:rsidR="00085684" w:rsidRPr="007E785F" w:rsidRDefault="00085684" w:rsidP="00085684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povećanju ugostiteljskog i drugog turističkog prometa, posebice u razdoblju predsezone i posezone, </w:t>
      </w:r>
    </w:p>
    <w:p w14:paraId="7F962293" w14:textId="77777777" w:rsidR="00085684" w:rsidRPr="007E785F" w:rsidRDefault="00085684" w:rsidP="0008568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povećanju broja noćenja,</w:t>
      </w:r>
    </w:p>
    <w:p w14:paraId="3DB95DC9" w14:textId="77777777" w:rsidR="00085684" w:rsidRPr="007E785F" w:rsidRDefault="00085684" w:rsidP="0008568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razvoju turizma, kulturne i povijesne baštine,</w:t>
      </w:r>
    </w:p>
    <w:p w14:paraId="0B4FAF94" w14:textId="77777777" w:rsidR="00085684" w:rsidRPr="007E785F" w:rsidRDefault="00085684" w:rsidP="0008568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razvoju kulturnog, sportskog i ostalih selektivnih oblika turizma. </w:t>
      </w:r>
    </w:p>
    <w:p w14:paraId="7FFC707A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740710" w14:textId="50333522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Sredstva potpore odobravat će se za organizaciju i realizaciju </w:t>
      </w:r>
      <w:r w:rsidR="00874D9E">
        <w:rPr>
          <w:rFonts w:asciiTheme="minorHAnsi" w:hAnsiTheme="minorHAnsi" w:cstheme="minorHAnsi"/>
          <w:sz w:val="24"/>
          <w:szCs w:val="24"/>
        </w:rPr>
        <w:t xml:space="preserve">programa, događanja i </w:t>
      </w:r>
      <w:r w:rsidRPr="007E785F">
        <w:rPr>
          <w:rFonts w:asciiTheme="minorHAnsi" w:hAnsiTheme="minorHAnsi" w:cstheme="minorHAnsi"/>
          <w:sz w:val="24"/>
          <w:szCs w:val="24"/>
        </w:rPr>
        <w:t xml:space="preserve">manifestacija, i to: </w:t>
      </w:r>
    </w:p>
    <w:p w14:paraId="083FA557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3762B3" w14:textId="1185276B" w:rsidR="00085684" w:rsidRPr="007E785F" w:rsidRDefault="00085684" w:rsidP="00085684">
      <w:pPr>
        <w:pStyle w:val="Odlomakpopisa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kulturna i zabavna događanja na području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52D2588C" w14:textId="5F7BA201" w:rsidR="00085684" w:rsidRPr="007E785F" w:rsidRDefault="00085684" w:rsidP="00085684">
      <w:pPr>
        <w:pStyle w:val="Odlomakpopisa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sportska događanja na području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6A9BE5CC" w14:textId="7C0EF0D0" w:rsidR="00085684" w:rsidRPr="007E785F" w:rsidRDefault="00085684" w:rsidP="00085684">
      <w:pPr>
        <w:pStyle w:val="Odlomakpopisa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eno-gastronomska događanja na području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79CBB55F" w14:textId="09202D55" w:rsidR="00085684" w:rsidRPr="007E785F" w:rsidRDefault="00085684" w:rsidP="00085684">
      <w:pPr>
        <w:pStyle w:val="Odlomakpopisa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povijesna događanja na području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16F9FDCB" w14:textId="36BCAD85" w:rsidR="00085684" w:rsidRPr="007E785F" w:rsidRDefault="00085684" w:rsidP="00085684">
      <w:pPr>
        <w:pStyle w:val="Odlomakpopisa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tradicijska/etno događanja na području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0F8A0707" w14:textId="2938535B" w:rsidR="00085684" w:rsidRPr="007E785F" w:rsidRDefault="00085684" w:rsidP="00085684">
      <w:pPr>
        <w:pStyle w:val="Odlomakpopisa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ostala događanja na području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3B2C627D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CB2A01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spacing w:after="0" w:line="240" w:lineRule="auto"/>
        <w:ind w:left="-567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527122833"/>
      <w:r w:rsidRPr="007E785F">
        <w:rPr>
          <w:rFonts w:asciiTheme="minorHAnsi" w:hAnsiTheme="minorHAnsi" w:cstheme="minorHAnsi"/>
          <w:b/>
          <w:bCs/>
          <w:sz w:val="24"/>
          <w:szCs w:val="24"/>
        </w:rPr>
        <w:t>Namjena potpore</w:t>
      </w:r>
      <w:bookmarkEnd w:id="1"/>
    </w:p>
    <w:p w14:paraId="7D1744F9" w14:textId="77777777" w:rsidR="007E2324" w:rsidRPr="007E785F" w:rsidRDefault="007E2324" w:rsidP="007E2324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DF1C8" w14:textId="692B82D2" w:rsidR="007E2324" w:rsidRPr="007E785F" w:rsidRDefault="007E2324" w:rsidP="007E2324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7E785F">
        <w:rPr>
          <w:rFonts w:asciiTheme="minorHAnsi" w:hAnsiTheme="minorHAnsi" w:cstheme="minorHAnsi"/>
          <w:bCs/>
          <w:sz w:val="24"/>
          <w:szCs w:val="24"/>
        </w:rPr>
        <w:t xml:space="preserve">Bespovratna sredstva potpore mogu se dodijeliti i koristiti isključivo za </w:t>
      </w:r>
      <w:r w:rsidR="000173C2" w:rsidRPr="007E785F">
        <w:rPr>
          <w:rFonts w:asciiTheme="minorHAnsi" w:hAnsiTheme="minorHAnsi" w:cstheme="minorHAnsi"/>
          <w:bCs/>
          <w:sz w:val="24"/>
          <w:szCs w:val="24"/>
        </w:rPr>
        <w:t xml:space="preserve">programe, događanja i </w:t>
      </w:r>
      <w:r w:rsidRPr="007E785F">
        <w:rPr>
          <w:rFonts w:asciiTheme="minorHAnsi" w:hAnsiTheme="minorHAnsi" w:cstheme="minorHAnsi"/>
          <w:bCs/>
          <w:sz w:val="24"/>
          <w:szCs w:val="24"/>
        </w:rPr>
        <w:t>manifestacije koja se održavaju u 202</w:t>
      </w:r>
      <w:r w:rsidR="00F15741">
        <w:rPr>
          <w:rFonts w:asciiTheme="minorHAnsi" w:hAnsiTheme="minorHAnsi" w:cstheme="minorHAnsi"/>
          <w:bCs/>
          <w:sz w:val="24"/>
          <w:szCs w:val="24"/>
        </w:rPr>
        <w:t>4</w:t>
      </w:r>
      <w:r w:rsidRPr="007E785F">
        <w:rPr>
          <w:rFonts w:asciiTheme="minorHAnsi" w:hAnsiTheme="minorHAnsi" w:cstheme="minorHAnsi"/>
          <w:bCs/>
          <w:sz w:val="24"/>
          <w:szCs w:val="24"/>
        </w:rPr>
        <w:t xml:space="preserve">. godini. </w:t>
      </w:r>
    </w:p>
    <w:p w14:paraId="11F139BC" w14:textId="77777777" w:rsidR="007E2324" w:rsidRPr="007E785F" w:rsidRDefault="007E2324" w:rsidP="007E2324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6E409DFD" w14:textId="79202F71" w:rsidR="007E2324" w:rsidRPr="007E785F" w:rsidRDefault="007E2324" w:rsidP="007E23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b/>
          <w:sz w:val="24"/>
          <w:szCs w:val="24"/>
        </w:rPr>
        <w:t xml:space="preserve">Sredstva su namijenjena za sufinanciranje troškova nabave roba i usluga za neposrednu realizaciju </w:t>
      </w:r>
      <w:r w:rsidR="000173C2" w:rsidRPr="007E785F">
        <w:rPr>
          <w:rFonts w:asciiTheme="minorHAnsi" w:hAnsiTheme="minorHAnsi" w:cstheme="minorHAnsi"/>
          <w:b/>
          <w:sz w:val="24"/>
          <w:szCs w:val="24"/>
        </w:rPr>
        <w:t xml:space="preserve">programa, događanja i </w:t>
      </w:r>
      <w:r w:rsidRPr="007E785F">
        <w:rPr>
          <w:rFonts w:asciiTheme="minorHAnsi" w:eastAsia="Cambria" w:hAnsiTheme="minorHAnsi" w:cstheme="minorHAnsi"/>
          <w:b/>
          <w:sz w:val="24"/>
          <w:szCs w:val="24"/>
          <w:lang w:eastAsia="hr-HR"/>
        </w:rPr>
        <w:t>manifestacija</w:t>
      </w:r>
      <w:r w:rsidRPr="007E785F">
        <w:rPr>
          <w:rFonts w:asciiTheme="minorHAnsi" w:hAnsiTheme="minorHAnsi" w:cstheme="minorHAnsi"/>
          <w:b/>
          <w:sz w:val="24"/>
          <w:szCs w:val="24"/>
        </w:rPr>
        <w:t xml:space="preserve"> i to:</w:t>
      </w:r>
    </w:p>
    <w:p w14:paraId="36B3D5A6" w14:textId="24DB3B65" w:rsidR="00C10E91" w:rsidRPr="007E785F" w:rsidRDefault="000173C2" w:rsidP="000173C2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C10E91" w:rsidRPr="007E785F">
        <w:rPr>
          <w:rFonts w:asciiTheme="minorHAnsi" w:hAnsiTheme="minorHAnsi" w:cstheme="minorHAnsi"/>
          <w:sz w:val="24"/>
          <w:szCs w:val="24"/>
        </w:rPr>
        <w:t xml:space="preserve">najam opreme (audio i vizualna tehnika, pozornica i sl.); </w:t>
      </w:r>
    </w:p>
    <w:p w14:paraId="2C18202A" w14:textId="09826577" w:rsidR="00C10E91" w:rsidRPr="007E785F" w:rsidRDefault="000173C2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C10E91"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="00C10E91" w:rsidRPr="007E785F">
        <w:rPr>
          <w:rFonts w:asciiTheme="minorHAnsi" w:hAnsiTheme="minorHAnsi" w:cstheme="minorHAnsi"/>
          <w:sz w:val="24"/>
          <w:szCs w:val="24"/>
        </w:rPr>
        <w:t xml:space="preserve"> nabava radnog/potrošnog materijala vezanog za organizaciju događanja;</w:t>
      </w:r>
    </w:p>
    <w:p w14:paraId="3496C373" w14:textId="4B824B96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honorare (temeljem ugovora) izvođača i vanjskih suradnika</w:t>
      </w:r>
      <w:r w:rsidR="00AB77BD">
        <w:rPr>
          <w:rFonts w:asciiTheme="minorHAnsi" w:hAnsiTheme="minorHAnsi" w:cstheme="minorHAnsi"/>
          <w:sz w:val="24"/>
          <w:szCs w:val="24"/>
        </w:rPr>
        <w:t xml:space="preserve"> </w:t>
      </w:r>
      <w:r w:rsidR="00AB77BD" w:rsidRPr="00F15741">
        <w:rPr>
          <w:rFonts w:asciiTheme="minorHAnsi" w:hAnsiTheme="minorHAnsi" w:cstheme="minorHAnsi"/>
          <w:sz w:val="24"/>
          <w:szCs w:val="24"/>
        </w:rPr>
        <w:t>(izuzev honorara članova udruga/organizacija</w:t>
      </w:r>
      <w:r w:rsidRPr="00F15741">
        <w:rPr>
          <w:rFonts w:asciiTheme="minorHAnsi" w:hAnsiTheme="minorHAnsi" w:cstheme="minorHAnsi"/>
          <w:sz w:val="24"/>
          <w:szCs w:val="24"/>
        </w:rPr>
        <w:t>;</w:t>
      </w:r>
    </w:p>
    <w:p w14:paraId="16D4E49A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najam prostora za održavanje događanja;</w:t>
      </w:r>
    </w:p>
    <w:p w14:paraId="0052A8EA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troškovi smještaja, te putni troškovi izvođača i vanjskih suradnika; </w:t>
      </w:r>
    </w:p>
    <w:p w14:paraId="7E26B8A0" w14:textId="6A7B3C8D" w:rsidR="00C10E91" w:rsidRPr="007E785F" w:rsidRDefault="000173C2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C10E91"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="00C10E91" w:rsidRPr="007E785F">
        <w:rPr>
          <w:rFonts w:asciiTheme="minorHAnsi" w:hAnsiTheme="minorHAnsi" w:cstheme="minorHAnsi"/>
          <w:sz w:val="24"/>
          <w:szCs w:val="24"/>
        </w:rPr>
        <w:t xml:space="preserve"> zakup medijskog prostora (oglašavanje u tisku, radiju, vanjsko oglašavanje, on line oglašavanje); </w:t>
      </w:r>
    </w:p>
    <w:p w14:paraId="2E85C4FE" w14:textId="14CEE184" w:rsidR="00C10E91" w:rsidRPr="007E785F" w:rsidRDefault="000173C2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C10E91"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="00C10E91" w:rsidRPr="007E785F">
        <w:rPr>
          <w:rFonts w:asciiTheme="minorHAnsi" w:hAnsiTheme="minorHAnsi" w:cstheme="minorHAnsi"/>
          <w:sz w:val="24"/>
          <w:szCs w:val="24"/>
        </w:rPr>
        <w:t xml:space="preserve"> izrada promotivnih materijala događanja;</w:t>
      </w:r>
    </w:p>
    <w:p w14:paraId="34A4A3CC" w14:textId="6139FABD" w:rsidR="00E63D12" w:rsidRPr="00A36EF5" w:rsidRDefault="008D5745" w:rsidP="00E63D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3D12" w:rsidRPr="00A36EF5">
        <w:rPr>
          <w:rFonts w:ascii="Times New Roman" w:hAnsi="Times New Roman"/>
          <w:sz w:val="24"/>
          <w:szCs w:val="24"/>
        </w:rPr>
        <w:sym w:font="Symbol" w:char="F0B7"/>
      </w:r>
      <w:r w:rsidR="00E63D12" w:rsidRPr="00A36EF5">
        <w:rPr>
          <w:rFonts w:ascii="Times New Roman" w:hAnsi="Times New Roman"/>
          <w:sz w:val="24"/>
          <w:szCs w:val="24"/>
        </w:rPr>
        <w:t xml:space="preserve"> druge potrebe u svrhu održavanja događanja koje TZ</w:t>
      </w:r>
      <w:r w:rsidR="008F2BDC">
        <w:rPr>
          <w:rFonts w:ascii="Times New Roman" w:hAnsi="Times New Roman"/>
          <w:sz w:val="24"/>
          <w:szCs w:val="24"/>
        </w:rPr>
        <w:t>O Omišalj</w:t>
      </w:r>
      <w:r w:rsidR="00E63D12" w:rsidRPr="00A36EF5">
        <w:rPr>
          <w:rFonts w:ascii="Times New Roman" w:hAnsi="Times New Roman"/>
          <w:sz w:val="24"/>
          <w:szCs w:val="24"/>
        </w:rPr>
        <w:t xml:space="preserve"> smatra opravdanim </w:t>
      </w:r>
    </w:p>
    <w:p w14:paraId="1BC3093A" w14:textId="77777777" w:rsidR="007E2324" w:rsidRPr="007E785F" w:rsidRDefault="007E2324" w:rsidP="007E2324">
      <w:pPr>
        <w:tabs>
          <w:tab w:val="left" w:pos="0"/>
        </w:tabs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45A9B3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785F">
        <w:rPr>
          <w:rFonts w:asciiTheme="minorHAnsi" w:hAnsiTheme="minorHAnsi" w:cstheme="minorHAnsi"/>
          <w:b/>
          <w:bCs/>
          <w:sz w:val="24"/>
          <w:szCs w:val="24"/>
        </w:rPr>
        <w:t xml:space="preserve">Bespovratna sredstva potpore </w:t>
      </w:r>
      <w:r w:rsidRPr="007E785F">
        <w:rPr>
          <w:rFonts w:asciiTheme="minorHAnsi" w:hAnsiTheme="minorHAnsi" w:cstheme="minorHAnsi"/>
          <w:b/>
          <w:bCs/>
          <w:sz w:val="24"/>
          <w:szCs w:val="24"/>
          <w:u w:val="single"/>
        </w:rPr>
        <w:t>ne mogu</w:t>
      </w:r>
      <w:r w:rsidRPr="007E785F">
        <w:rPr>
          <w:rFonts w:asciiTheme="minorHAnsi" w:hAnsiTheme="minorHAnsi" w:cstheme="minorHAnsi"/>
          <w:b/>
          <w:bCs/>
          <w:sz w:val="24"/>
          <w:szCs w:val="24"/>
        </w:rPr>
        <w:t xml:space="preserve"> se dodijeliti i koristiti za</w:t>
      </w:r>
      <w:r w:rsidRPr="007E785F">
        <w:rPr>
          <w:rFonts w:asciiTheme="minorHAnsi" w:hAnsiTheme="minorHAnsi" w:cstheme="minorHAnsi"/>
          <w:b/>
          <w:sz w:val="24"/>
          <w:szCs w:val="24"/>
        </w:rPr>
        <w:t>:</w:t>
      </w:r>
    </w:p>
    <w:p w14:paraId="1F8BF146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600D5B" w14:textId="5FAE34D5" w:rsidR="00C10E91" w:rsidRPr="007E785F" w:rsidRDefault="000173C2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C10E91"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="00C10E91" w:rsidRPr="007E785F">
        <w:rPr>
          <w:rFonts w:asciiTheme="minorHAnsi" w:hAnsiTheme="minorHAnsi" w:cstheme="minorHAnsi"/>
          <w:sz w:val="24"/>
          <w:szCs w:val="24"/>
        </w:rPr>
        <w:t xml:space="preserve"> kupnju nekretnina (objekata i zemljišta), te prijevoznih sredstava; </w:t>
      </w:r>
    </w:p>
    <w:p w14:paraId="29ED1801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troškove redovnog poslovanja organizatora događanja (plaće i ostala primanja zaposlenih, troškove prijevoza i putovanja zaposlenih, studijska putovanja, pokriće gubitaka, poreze i doprinose, kamate na kredite, carinske i uvozne pristojbe ili bilo koje druge naknade); </w:t>
      </w:r>
    </w:p>
    <w:p w14:paraId="07BE9DD5" w14:textId="392DABD7" w:rsidR="00C10E91" w:rsidRPr="007E785F" w:rsidRDefault="000173C2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C10E91"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="00C10E91" w:rsidRPr="007E785F">
        <w:rPr>
          <w:rFonts w:asciiTheme="minorHAnsi" w:hAnsiTheme="minorHAnsi" w:cstheme="minorHAnsi"/>
          <w:sz w:val="24"/>
          <w:szCs w:val="24"/>
        </w:rPr>
        <w:t xml:space="preserve"> obnovu baštine;</w:t>
      </w:r>
    </w:p>
    <w:p w14:paraId="36B9A216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izradu promotivnih i informativnih materijala nevezanih uz događanje (Internet stranice, prospekti, karte, CD, DVD, filmovi i dr.);</w:t>
      </w:r>
    </w:p>
    <w:p w14:paraId="0A8BF831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suvenire; </w:t>
      </w:r>
    </w:p>
    <w:p w14:paraId="36BD2D3E" w14:textId="2826367E" w:rsidR="00C10E91" w:rsidRPr="007E785F" w:rsidRDefault="000173C2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C10E91"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="00C10E91" w:rsidRPr="007E785F">
        <w:rPr>
          <w:rFonts w:asciiTheme="minorHAnsi" w:hAnsiTheme="minorHAnsi" w:cstheme="minorHAnsi"/>
          <w:sz w:val="24"/>
          <w:szCs w:val="24"/>
        </w:rPr>
        <w:t xml:space="preserve"> izradu programskih dokumenata (marketinški plan i sl.);</w:t>
      </w:r>
    </w:p>
    <w:p w14:paraId="127D7B44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turističku signalizaciju, izradu studija, elaborata, projektne i druge dokumentacije;</w:t>
      </w:r>
    </w:p>
    <w:p w14:paraId="72EEAE13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sve druge troškove koji nisu vezani za realizaciju kandidiranog događanja. </w:t>
      </w:r>
    </w:p>
    <w:p w14:paraId="1B18A3D0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513104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527122834"/>
      <w:r w:rsidRPr="007E785F">
        <w:rPr>
          <w:rFonts w:asciiTheme="minorHAnsi" w:hAnsiTheme="minorHAnsi" w:cstheme="minorHAnsi"/>
          <w:b/>
          <w:bCs/>
          <w:sz w:val="24"/>
          <w:szCs w:val="24"/>
        </w:rPr>
        <w:t>Korisnici sredstava</w:t>
      </w:r>
      <w:bookmarkEnd w:id="2"/>
    </w:p>
    <w:p w14:paraId="14D220C0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D8942CA" w14:textId="6659D0A4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Za sredstva potpore mogu se kandidirati pravne i fizičke osobe (dalje u tekstu: Organizator) i to: </w:t>
      </w:r>
    </w:p>
    <w:p w14:paraId="7C5516B4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trgovačka društva;</w:t>
      </w:r>
    </w:p>
    <w:p w14:paraId="6754F438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obrti;</w:t>
      </w:r>
    </w:p>
    <w:p w14:paraId="4129F9DC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udruge;</w:t>
      </w:r>
    </w:p>
    <w:p w14:paraId="02634DE2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umjetničke organizacije;</w:t>
      </w:r>
    </w:p>
    <w:p w14:paraId="36AF8C3A" w14:textId="77777777" w:rsidR="00C10E91" w:rsidRPr="007E785F" w:rsidRDefault="00C10E91" w:rsidP="00C10E91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ustanove u kulturi i druge javne ustanove.</w:t>
      </w:r>
    </w:p>
    <w:p w14:paraId="14CC01EF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C45F41" w14:textId="5FD22F8F" w:rsidR="00AE76F0" w:rsidRPr="007E785F" w:rsidRDefault="00AE76F0" w:rsidP="00AE76F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Organizator - poduzetnik kao korisnik potpore sukladno ovom Pravilniku može biti svaka pravna i fizička osoba koja, obavljajući gospodarsku djelatnost, sudjeluje u prometu roba i usluga iz sljedećih područja navedenih u Odluci o nacionalnoj klasifikaciji djelatnosti 2007. – </w:t>
      </w:r>
      <w:r w:rsidRPr="007E785F">
        <w:rPr>
          <w:rFonts w:asciiTheme="minorHAnsi" w:hAnsiTheme="minorHAnsi" w:cstheme="minorHAnsi"/>
          <w:sz w:val="24"/>
          <w:szCs w:val="24"/>
        </w:rPr>
        <w:lastRenderedPageBreak/>
        <w:t xml:space="preserve">NKD 2007. („Narodne novine“ br. 58/2007. i 72/2007.): u Području I „Djelatnost pružanja smještaja te pripreme i usluživanja hrane“ ili u Području N, odjeljak 7 „Putničke agencije, organizatori putovanja (turoperatori) i ostale rezervacijske usluge te djelatnosti povezane s njima“, Području R „Umjetnost, zabava i rekreacija“. </w:t>
      </w:r>
    </w:p>
    <w:p w14:paraId="24C951E6" w14:textId="77777777" w:rsidR="00AE76F0" w:rsidRPr="007E785F" w:rsidRDefault="00AE76F0" w:rsidP="00AE76F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72D888" w14:textId="124DE83C" w:rsidR="007E2324" w:rsidRPr="007E785F" w:rsidRDefault="00AE76F0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bCs/>
          <w:sz w:val="24"/>
          <w:szCs w:val="24"/>
        </w:rPr>
        <w:t>Programe, događanja i manifestacije</w:t>
      </w: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7E2324" w:rsidRPr="007E785F">
        <w:rPr>
          <w:rFonts w:asciiTheme="minorHAnsi" w:hAnsiTheme="minorHAnsi" w:cstheme="minorHAnsi"/>
          <w:sz w:val="24"/>
          <w:szCs w:val="24"/>
        </w:rPr>
        <w:t>može kandidirati samo jedan organizator manifestacije. Ako više organizatora kandidira ist</w:t>
      </w:r>
      <w:r w:rsidR="008419ED">
        <w:rPr>
          <w:rFonts w:asciiTheme="minorHAnsi" w:hAnsiTheme="minorHAnsi" w:cstheme="minorHAnsi"/>
          <w:sz w:val="24"/>
          <w:szCs w:val="24"/>
        </w:rPr>
        <w:t>i program, događanja ili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manifestaciju, zahtjev se neće uzeti u razmatranje. </w:t>
      </w:r>
    </w:p>
    <w:p w14:paraId="2F4590C7" w14:textId="1ACFE176" w:rsidR="00AE76F0" w:rsidRPr="007E785F" w:rsidRDefault="00AE76F0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092411" w14:textId="1A3FF715" w:rsidR="00AE76F0" w:rsidRPr="007E785F" w:rsidRDefault="00AE76F0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Jedan organizator može kandidirati </w:t>
      </w:r>
      <w:r w:rsidRPr="007E785F">
        <w:rPr>
          <w:rFonts w:asciiTheme="minorHAnsi" w:hAnsiTheme="minorHAnsi" w:cstheme="minorHAnsi"/>
          <w:b/>
          <w:bCs/>
          <w:sz w:val="24"/>
          <w:szCs w:val="24"/>
        </w:rPr>
        <w:t>maksimalno 3</w:t>
      </w:r>
      <w:r w:rsidR="00681CD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b/>
          <w:bCs/>
          <w:sz w:val="24"/>
          <w:szCs w:val="24"/>
        </w:rPr>
        <w:t>(tri)</w:t>
      </w: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bCs/>
          <w:sz w:val="24"/>
          <w:szCs w:val="24"/>
        </w:rPr>
        <w:t>programa</w:t>
      </w:r>
      <w:r w:rsidR="007E785F">
        <w:rPr>
          <w:rFonts w:asciiTheme="minorHAnsi" w:hAnsiTheme="minorHAnsi" w:cstheme="minorHAnsi"/>
          <w:bCs/>
          <w:sz w:val="24"/>
          <w:szCs w:val="24"/>
        </w:rPr>
        <w:t>/</w:t>
      </w:r>
      <w:r w:rsidRPr="007E785F">
        <w:rPr>
          <w:rFonts w:asciiTheme="minorHAnsi" w:hAnsiTheme="minorHAnsi" w:cstheme="minorHAnsi"/>
          <w:bCs/>
          <w:sz w:val="24"/>
          <w:szCs w:val="24"/>
        </w:rPr>
        <w:t>događanja</w:t>
      </w:r>
      <w:r w:rsidR="007E785F">
        <w:rPr>
          <w:rFonts w:asciiTheme="minorHAnsi" w:hAnsiTheme="minorHAnsi" w:cstheme="minorHAnsi"/>
          <w:bCs/>
          <w:sz w:val="24"/>
          <w:szCs w:val="24"/>
        </w:rPr>
        <w:t>/</w:t>
      </w:r>
      <w:r w:rsidRPr="007E785F">
        <w:rPr>
          <w:rFonts w:asciiTheme="minorHAnsi" w:hAnsiTheme="minorHAnsi" w:cstheme="minorHAnsi"/>
          <w:bCs/>
          <w:sz w:val="24"/>
          <w:szCs w:val="24"/>
        </w:rPr>
        <w:t xml:space="preserve"> manifestacije.</w:t>
      </w:r>
    </w:p>
    <w:p w14:paraId="5E10D170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3F9E10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E785F">
        <w:rPr>
          <w:rFonts w:asciiTheme="minorHAnsi" w:hAnsiTheme="minorHAnsi" w:cstheme="minorHAnsi"/>
          <w:bCs/>
          <w:sz w:val="24"/>
          <w:szCs w:val="24"/>
        </w:rPr>
        <w:t>Za potporu se</w:t>
      </w:r>
      <w:r w:rsidRPr="007E78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b/>
          <w:bCs/>
          <w:sz w:val="24"/>
          <w:szCs w:val="24"/>
          <w:u w:val="single"/>
        </w:rPr>
        <w:t>ne mogu</w:t>
      </w:r>
      <w:r w:rsidRPr="007E78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bCs/>
          <w:sz w:val="24"/>
          <w:szCs w:val="24"/>
        </w:rPr>
        <w:t>kandidirati:</w:t>
      </w:r>
    </w:p>
    <w:p w14:paraId="119FA6A1" w14:textId="77777777" w:rsidR="007E2324" w:rsidRPr="007E785F" w:rsidRDefault="007E2324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DBACE9" w14:textId="286F8ADD" w:rsidR="007E2324" w:rsidRPr="0035620F" w:rsidRDefault="007E2324" w:rsidP="007E232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bCs/>
          <w:sz w:val="24"/>
          <w:szCs w:val="24"/>
        </w:rPr>
        <w:t>organizatori koji su prema relevantnim propisima obveznici plaćanja turističke pristojbe i/ili članarine, a nisu podmirili obveze, te organizatori koji nisu</w:t>
      </w:r>
      <w:r w:rsidR="00AD034A">
        <w:rPr>
          <w:rFonts w:asciiTheme="minorHAnsi" w:hAnsiTheme="minorHAnsi" w:cstheme="minorHAnsi"/>
          <w:bCs/>
          <w:sz w:val="24"/>
          <w:szCs w:val="24"/>
        </w:rPr>
        <w:t xml:space="preserve"> dostavili potvrdu</w:t>
      </w:r>
      <w:r w:rsidR="003315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5E95">
        <w:rPr>
          <w:rFonts w:asciiTheme="minorHAnsi" w:hAnsiTheme="minorHAnsi" w:cstheme="minorHAnsi"/>
          <w:bCs/>
          <w:sz w:val="24"/>
          <w:szCs w:val="24"/>
        </w:rPr>
        <w:t>nadležne Porezne uprave o nepostojanju duga Organizatora prema Republici Hrvatskoj (dugovanje s bi</w:t>
      </w:r>
      <w:r w:rsidR="00833732">
        <w:rPr>
          <w:rFonts w:asciiTheme="minorHAnsi" w:hAnsiTheme="minorHAnsi" w:cstheme="minorHAnsi"/>
          <w:bCs/>
          <w:sz w:val="24"/>
          <w:szCs w:val="24"/>
        </w:rPr>
        <w:t>l</w:t>
      </w:r>
      <w:r w:rsidR="00BE5E95">
        <w:rPr>
          <w:rFonts w:asciiTheme="minorHAnsi" w:hAnsiTheme="minorHAnsi" w:cstheme="minorHAnsi"/>
          <w:bCs/>
          <w:sz w:val="24"/>
          <w:szCs w:val="24"/>
        </w:rPr>
        <w:t>o kojeg osnova</w:t>
      </w:r>
      <w:r w:rsidR="003315A4">
        <w:rPr>
          <w:rFonts w:asciiTheme="minorHAnsi" w:hAnsiTheme="minorHAnsi" w:cstheme="minorHAnsi"/>
          <w:bCs/>
          <w:sz w:val="24"/>
          <w:szCs w:val="24"/>
        </w:rPr>
        <w:t>)</w:t>
      </w:r>
    </w:p>
    <w:p w14:paraId="17853A58" w14:textId="77777777" w:rsidR="007E2324" w:rsidRPr="007E785F" w:rsidRDefault="007E2324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BF152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Toc527122835"/>
      <w:r w:rsidRPr="007E785F">
        <w:rPr>
          <w:rFonts w:asciiTheme="minorHAnsi" w:hAnsiTheme="minorHAnsi" w:cstheme="minorHAnsi"/>
          <w:b/>
          <w:bCs/>
          <w:sz w:val="24"/>
          <w:szCs w:val="24"/>
        </w:rPr>
        <w:t>Prihvatljivost troškova</w:t>
      </w:r>
      <w:bookmarkEnd w:id="3"/>
    </w:p>
    <w:p w14:paraId="6405CF32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DEAAD78" w14:textId="231E5B37" w:rsidR="007E2324" w:rsidRPr="007E785F" w:rsidRDefault="002210BA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TZO Omišalj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može Organizatoru odobriti potporu do </w:t>
      </w:r>
      <w:r w:rsidR="007E2324" w:rsidRPr="00BA2A5C">
        <w:rPr>
          <w:rFonts w:asciiTheme="minorHAnsi" w:hAnsiTheme="minorHAnsi" w:cstheme="minorHAnsi"/>
          <w:sz w:val="24"/>
          <w:szCs w:val="24"/>
        </w:rPr>
        <w:t xml:space="preserve">najviše 50% opravdanih/prihvatljivih troškova </w:t>
      </w:r>
      <w:r w:rsidR="00AE76F0" w:rsidRPr="00BA2A5C">
        <w:rPr>
          <w:rFonts w:asciiTheme="minorHAnsi" w:hAnsiTheme="minorHAnsi" w:cstheme="minorHAnsi"/>
          <w:bCs/>
          <w:sz w:val="24"/>
          <w:szCs w:val="24"/>
        </w:rPr>
        <w:t>programa, događanja i manifestacije</w:t>
      </w:r>
      <w:r w:rsidR="007E2324" w:rsidRPr="00BA2A5C">
        <w:rPr>
          <w:rFonts w:asciiTheme="minorHAnsi" w:hAnsiTheme="minorHAnsi" w:cstheme="minorHAnsi"/>
          <w:sz w:val="24"/>
          <w:szCs w:val="24"/>
        </w:rPr>
        <w:t xml:space="preserve">. </w:t>
      </w:r>
      <w:r w:rsidRPr="00BA2A5C">
        <w:rPr>
          <w:rFonts w:asciiTheme="minorHAnsi" w:hAnsiTheme="minorHAnsi" w:cstheme="minorHAnsi"/>
          <w:sz w:val="24"/>
          <w:szCs w:val="24"/>
        </w:rPr>
        <w:t>TZO Omišalj</w:t>
      </w:r>
      <w:r w:rsidR="007E2324" w:rsidRPr="00BA2A5C">
        <w:rPr>
          <w:rFonts w:asciiTheme="minorHAnsi" w:hAnsiTheme="minorHAnsi" w:cstheme="minorHAnsi"/>
          <w:sz w:val="24"/>
          <w:szCs w:val="24"/>
        </w:rPr>
        <w:t xml:space="preserve"> može od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Organizatora zatražiti uvid u finalni troškovnik te ga usporediti sa prijavom na Javni poziv. Ukoliko postoji značajnije odstupanje može se od Organizatora zatražiti pismeno pojašnjenje koje će se uputiti Turističkom vijeću</w:t>
      </w:r>
      <w:r w:rsidR="00777EA6" w:rsidRPr="007E785F">
        <w:rPr>
          <w:rFonts w:asciiTheme="minorHAnsi" w:hAnsiTheme="minorHAnsi" w:cstheme="minorHAnsi"/>
          <w:sz w:val="24"/>
          <w:szCs w:val="24"/>
        </w:rPr>
        <w:t>, a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koje može utvrđenu potporu potvrditi, ne potvrditi ili je korigirati. </w:t>
      </w:r>
    </w:p>
    <w:p w14:paraId="3F0DBB8C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E0B35E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4DD7E5" w14:textId="129B696D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Toc527122836"/>
      <w:r w:rsidRPr="007E785F">
        <w:rPr>
          <w:rFonts w:asciiTheme="minorHAnsi" w:hAnsiTheme="minorHAnsi" w:cstheme="minorHAnsi"/>
          <w:b/>
          <w:bCs/>
          <w:sz w:val="24"/>
          <w:szCs w:val="24"/>
        </w:rPr>
        <w:t xml:space="preserve">Kriteriji za odobravanje potpore </w:t>
      </w:r>
      <w:r w:rsidR="002210BA">
        <w:rPr>
          <w:rFonts w:asciiTheme="minorHAnsi" w:hAnsiTheme="minorHAnsi" w:cstheme="minorHAnsi"/>
          <w:b/>
          <w:bCs/>
          <w:sz w:val="24"/>
          <w:szCs w:val="24"/>
        </w:rPr>
        <w:t>TZO Omišalj</w:t>
      </w:r>
      <w:bookmarkEnd w:id="4"/>
    </w:p>
    <w:p w14:paraId="7C602F40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0199E5" w14:textId="3A9364A8" w:rsidR="007E2324" w:rsidRPr="007E785F" w:rsidRDefault="007E2324" w:rsidP="007E2324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E785F">
        <w:rPr>
          <w:rFonts w:asciiTheme="minorHAnsi" w:hAnsiTheme="minorHAnsi" w:cstheme="minorHAnsi"/>
          <w:bCs/>
          <w:sz w:val="24"/>
          <w:szCs w:val="24"/>
        </w:rPr>
        <w:t xml:space="preserve">Pri odluci o odabiru </w:t>
      </w:r>
      <w:r w:rsidR="00777EA6" w:rsidRPr="007E785F">
        <w:rPr>
          <w:rFonts w:asciiTheme="minorHAnsi" w:hAnsiTheme="minorHAnsi" w:cstheme="minorHAnsi"/>
          <w:bCs/>
          <w:sz w:val="24"/>
          <w:szCs w:val="24"/>
        </w:rPr>
        <w:t>programa, događanja i manifestacije</w:t>
      </w:r>
      <w:r w:rsidRPr="007E785F">
        <w:rPr>
          <w:rFonts w:asciiTheme="minorHAnsi" w:hAnsiTheme="minorHAnsi" w:cstheme="minorHAnsi"/>
          <w:bCs/>
          <w:sz w:val="24"/>
          <w:szCs w:val="24"/>
        </w:rPr>
        <w:t xml:space="preserve"> i dodjeli bespovratnih sredstava uzimat će se u obzir sljedeći kriteriji:</w:t>
      </w:r>
    </w:p>
    <w:p w14:paraId="0579B28C" w14:textId="77777777" w:rsidR="007E2324" w:rsidRPr="007E785F" w:rsidRDefault="007E2324" w:rsidP="007E2324">
      <w:pPr>
        <w:pStyle w:val="Odlomakpopis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eastAsia="hr-HR"/>
        </w:rPr>
      </w:pPr>
      <w:bookmarkStart w:id="5" w:name="_Toc450732569"/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7044"/>
        <w:gridCol w:w="1972"/>
      </w:tblGrid>
      <w:tr w:rsidR="007E785F" w:rsidRPr="0031258E" w14:paraId="2C06EC98" w14:textId="77777777" w:rsidTr="00BD654E">
        <w:tc>
          <w:tcPr>
            <w:tcW w:w="7083" w:type="dxa"/>
          </w:tcPr>
          <w:bookmarkEnd w:id="5"/>
          <w:p w14:paraId="519E1A62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KRITERIJI</w:t>
            </w:r>
          </w:p>
          <w:p w14:paraId="3966F6A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3E10F800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BROJ BODOVA</w:t>
            </w:r>
          </w:p>
        </w:tc>
      </w:tr>
      <w:tr w:rsidR="007E785F" w:rsidRPr="0031258E" w14:paraId="2096FE9C" w14:textId="77777777" w:rsidTr="00BD654E">
        <w:tc>
          <w:tcPr>
            <w:tcW w:w="7083" w:type="dxa"/>
          </w:tcPr>
          <w:p w14:paraId="20AF5FD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highlight w:val="darkGray"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1. Karakter događanja</w:t>
            </w:r>
          </w:p>
        </w:tc>
        <w:tc>
          <w:tcPr>
            <w:tcW w:w="1979" w:type="dxa"/>
          </w:tcPr>
          <w:p w14:paraId="02FC355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717843B9" w14:textId="77777777" w:rsidTr="00BD654E">
        <w:tc>
          <w:tcPr>
            <w:tcW w:w="7083" w:type="dxa"/>
          </w:tcPr>
          <w:p w14:paraId="5BB25C6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Međunarodni – izvođači i sudionici iz RH, susjednih i drugih zemalja</w:t>
            </w:r>
          </w:p>
        </w:tc>
        <w:tc>
          <w:tcPr>
            <w:tcW w:w="1979" w:type="dxa"/>
          </w:tcPr>
          <w:p w14:paraId="648F8899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15</w:t>
            </w:r>
          </w:p>
        </w:tc>
      </w:tr>
      <w:tr w:rsidR="007E785F" w:rsidRPr="0031258E" w14:paraId="16624F88" w14:textId="77777777" w:rsidTr="00BD654E">
        <w:tc>
          <w:tcPr>
            <w:tcW w:w="7083" w:type="dxa"/>
          </w:tcPr>
          <w:p w14:paraId="2DCB10DC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Nacionalni – bez inozemnih izvođača</w:t>
            </w:r>
          </w:p>
        </w:tc>
        <w:tc>
          <w:tcPr>
            <w:tcW w:w="1979" w:type="dxa"/>
          </w:tcPr>
          <w:p w14:paraId="62529D1D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6BCBAB04" w14:textId="77777777" w:rsidTr="00BD654E">
        <w:tc>
          <w:tcPr>
            <w:tcW w:w="7083" w:type="dxa"/>
          </w:tcPr>
          <w:p w14:paraId="5491E0C2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2.Sadržaj i kvaliteta događanja</w:t>
            </w:r>
          </w:p>
        </w:tc>
        <w:tc>
          <w:tcPr>
            <w:tcW w:w="1979" w:type="dxa"/>
          </w:tcPr>
          <w:p w14:paraId="7B684FD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47A00801" w14:textId="77777777" w:rsidTr="00BD654E">
        <w:tc>
          <w:tcPr>
            <w:tcW w:w="7083" w:type="dxa"/>
          </w:tcPr>
          <w:p w14:paraId="7F6CB66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Iznimna kvaliteta sadržaja, usmjerenost na ciljne skupine</w:t>
            </w:r>
          </w:p>
        </w:tc>
        <w:tc>
          <w:tcPr>
            <w:tcW w:w="1979" w:type="dxa"/>
          </w:tcPr>
          <w:p w14:paraId="089E9AA9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25</w:t>
            </w:r>
          </w:p>
        </w:tc>
      </w:tr>
      <w:tr w:rsidR="007E785F" w:rsidRPr="0031258E" w14:paraId="64BF98EA" w14:textId="77777777" w:rsidTr="00BD654E">
        <w:tc>
          <w:tcPr>
            <w:tcW w:w="7083" w:type="dxa"/>
          </w:tcPr>
          <w:p w14:paraId="615FFA8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Kvalitetan sadržaj s fokusom na jednu ili više ciljnih skupina</w:t>
            </w:r>
          </w:p>
        </w:tc>
        <w:tc>
          <w:tcPr>
            <w:tcW w:w="1979" w:type="dxa"/>
          </w:tcPr>
          <w:p w14:paraId="3A1C24E1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15</w:t>
            </w:r>
          </w:p>
        </w:tc>
      </w:tr>
      <w:tr w:rsidR="007E785F" w:rsidRPr="0031258E" w14:paraId="42E22539" w14:textId="77777777" w:rsidTr="00BD654E">
        <w:tc>
          <w:tcPr>
            <w:tcW w:w="7083" w:type="dxa"/>
          </w:tcPr>
          <w:p w14:paraId="255A264C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c) Jednostavan sadržaj, manji broj sudionika</w:t>
            </w:r>
          </w:p>
        </w:tc>
        <w:tc>
          <w:tcPr>
            <w:tcW w:w="1979" w:type="dxa"/>
          </w:tcPr>
          <w:p w14:paraId="0E7BEA8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6E4399AB" w14:textId="77777777" w:rsidTr="00BD654E">
        <w:tc>
          <w:tcPr>
            <w:tcW w:w="7083" w:type="dxa"/>
          </w:tcPr>
          <w:p w14:paraId="78BADB2A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3. Značaj događanja za stvaranje motiva dolaska u destinaciju</w:t>
            </w:r>
          </w:p>
        </w:tc>
        <w:tc>
          <w:tcPr>
            <w:tcW w:w="1979" w:type="dxa"/>
          </w:tcPr>
          <w:p w14:paraId="3376C3D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419061CD" w14:textId="77777777" w:rsidTr="00BD654E">
        <w:tc>
          <w:tcPr>
            <w:tcW w:w="7083" w:type="dxa"/>
          </w:tcPr>
          <w:p w14:paraId="326B266A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Iznimno visok</w:t>
            </w:r>
          </w:p>
        </w:tc>
        <w:tc>
          <w:tcPr>
            <w:tcW w:w="1979" w:type="dxa"/>
          </w:tcPr>
          <w:p w14:paraId="53AD7C8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15</w:t>
            </w:r>
          </w:p>
        </w:tc>
      </w:tr>
      <w:tr w:rsidR="007E785F" w:rsidRPr="0031258E" w14:paraId="4FB14476" w14:textId="77777777" w:rsidTr="00BD654E">
        <w:tc>
          <w:tcPr>
            <w:tcW w:w="7083" w:type="dxa"/>
          </w:tcPr>
          <w:p w14:paraId="5B04C5D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Visok</w:t>
            </w:r>
          </w:p>
        </w:tc>
        <w:tc>
          <w:tcPr>
            <w:tcW w:w="1979" w:type="dxa"/>
          </w:tcPr>
          <w:p w14:paraId="6127D20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3F19B3DB" w14:textId="77777777" w:rsidTr="00BD654E">
        <w:tc>
          <w:tcPr>
            <w:tcW w:w="7083" w:type="dxa"/>
          </w:tcPr>
          <w:p w14:paraId="5E9C4E9D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 xml:space="preserve">c) Srednji </w:t>
            </w:r>
          </w:p>
        </w:tc>
        <w:tc>
          <w:tcPr>
            <w:tcW w:w="1979" w:type="dxa"/>
          </w:tcPr>
          <w:p w14:paraId="2D80BE8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5</w:t>
            </w:r>
          </w:p>
        </w:tc>
      </w:tr>
      <w:tr w:rsidR="007E785F" w:rsidRPr="0031258E" w14:paraId="00138B37" w14:textId="77777777" w:rsidTr="00BD654E">
        <w:tc>
          <w:tcPr>
            <w:tcW w:w="7083" w:type="dxa"/>
          </w:tcPr>
          <w:p w14:paraId="5815B39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d) Nizak</w:t>
            </w:r>
          </w:p>
        </w:tc>
        <w:tc>
          <w:tcPr>
            <w:tcW w:w="1979" w:type="dxa"/>
          </w:tcPr>
          <w:p w14:paraId="5397C2A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0</w:t>
            </w:r>
          </w:p>
        </w:tc>
      </w:tr>
      <w:tr w:rsidR="007E785F" w:rsidRPr="0031258E" w14:paraId="062D4199" w14:textId="77777777" w:rsidTr="00BD654E">
        <w:tc>
          <w:tcPr>
            <w:tcW w:w="7083" w:type="dxa"/>
          </w:tcPr>
          <w:p w14:paraId="08D06AD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lastRenderedPageBreak/>
              <w:t>4. Značaj događanja za obogaćivanje i razvoj turističke ponude u destinaciji</w:t>
            </w:r>
          </w:p>
        </w:tc>
        <w:tc>
          <w:tcPr>
            <w:tcW w:w="1979" w:type="dxa"/>
          </w:tcPr>
          <w:p w14:paraId="3E9F73E1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64FCE1D1" w14:textId="77777777" w:rsidTr="00BD654E">
        <w:tc>
          <w:tcPr>
            <w:tcW w:w="7083" w:type="dxa"/>
          </w:tcPr>
          <w:p w14:paraId="113A371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Iznimno visok</w:t>
            </w:r>
          </w:p>
        </w:tc>
        <w:tc>
          <w:tcPr>
            <w:tcW w:w="1979" w:type="dxa"/>
          </w:tcPr>
          <w:p w14:paraId="0160432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15</w:t>
            </w:r>
          </w:p>
        </w:tc>
      </w:tr>
      <w:tr w:rsidR="007E785F" w:rsidRPr="0031258E" w14:paraId="479DEACE" w14:textId="77777777" w:rsidTr="00BD654E">
        <w:tc>
          <w:tcPr>
            <w:tcW w:w="7083" w:type="dxa"/>
          </w:tcPr>
          <w:p w14:paraId="54700709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Visok</w:t>
            </w:r>
          </w:p>
        </w:tc>
        <w:tc>
          <w:tcPr>
            <w:tcW w:w="1979" w:type="dxa"/>
          </w:tcPr>
          <w:p w14:paraId="68CAD01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68A0B01D" w14:textId="77777777" w:rsidTr="00BD654E">
        <w:tc>
          <w:tcPr>
            <w:tcW w:w="7083" w:type="dxa"/>
          </w:tcPr>
          <w:p w14:paraId="1045C29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c) Srednji</w:t>
            </w:r>
          </w:p>
        </w:tc>
        <w:tc>
          <w:tcPr>
            <w:tcW w:w="1979" w:type="dxa"/>
          </w:tcPr>
          <w:p w14:paraId="5F4802C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5</w:t>
            </w:r>
          </w:p>
        </w:tc>
      </w:tr>
      <w:tr w:rsidR="007E785F" w:rsidRPr="0031258E" w14:paraId="6BEE8752" w14:textId="77777777" w:rsidTr="00BD654E">
        <w:tc>
          <w:tcPr>
            <w:tcW w:w="7083" w:type="dxa"/>
          </w:tcPr>
          <w:p w14:paraId="77913E7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d) Nizak</w:t>
            </w:r>
          </w:p>
        </w:tc>
        <w:tc>
          <w:tcPr>
            <w:tcW w:w="1979" w:type="dxa"/>
          </w:tcPr>
          <w:p w14:paraId="1A167E0D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0</w:t>
            </w:r>
          </w:p>
        </w:tc>
      </w:tr>
      <w:tr w:rsidR="007E785F" w:rsidRPr="0031258E" w14:paraId="724F99FF" w14:textId="77777777" w:rsidTr="00BD654E">
        <w:tc>
          <w:tcPr>
            <w:tcW w:w="7083" w:type="dxa"/>
          </w:tcPr>
          <w:p w14:paraId="38CA4362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5. Razdoblje održavanja događanja</w:t>
            </w:r>
          </w:p>
        </w:tc>
        <w:tc>
          <w:tcPr>
            <w:tcW w:w="1979" w:type="dxa"/>
          </w:tcPr>
          <w:p w14:paraId="4287E456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53DEA116" w14:textId="77777777" w:rsidTr="00BD654E">
        <w:tc>
          <w:tcPr>
            <w:tcW w:w="7083" w:type="dxa"/>
          </w:tcPr>
          <w:p w14:paraId="72D3B4E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Razdoblje pred i posezone od 01.01.-31.03. i 01.10.-31.12.</w:t>
            </w:r>
          </w:p>
        </w:tc>
        <w:tc>
          <w:tcPr>
            <w:tcW w:w="1979" w:type="dxa"/>
          </w:tcPr>
          <w:p w14:paraId="3ED0306D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15</w:t>
            </w:r>
          </w:p>
        </w:tc>
      </w:tr>
      <w:tr w:rsidR="007E785F" w:rsidRPr="0031258E" w14:paraId="57F4BD3F" w14:textId="77777777" w:rsidTr="00BD654E">
        <w:tc>
          <w:tcPr>
            <w:tcW w:w="7083" w:type="dxa"/>
          </w:tcPr>
          <w:p w14:paraId="1ED69A84" w14:textId="1266D822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 xml:space="preserve">b) Razdoblje od 01.04. do 30.09. </w:t>
            </w:r>
          </w:p>
        </w:tc>
        <w:tc>
          <w:tcPr>
            <w:tcW w:w="1979" w:type="dxa"/>
          </w:tcPr>
          <w:p w14:paraId="29F2856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67141D94" w14:textId="77777777" w:rsidTr="00BD654E">
        <w:tc>
          <w:tcPr>
            <w:tcW w:w="7083" w:type="dxa"/>
          </w:tcPr>
          <w:p w14:paraId="630D0B40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 xml:space="preserve">6. Trajanje </w:t>
            </w:r>
          </w:p>
        </w:tc>
        <w:tc>
          <w:tcPr>
            <w:tcW w:w="1979" w:type="dxa"/>
          </w:tcPr>
          <w:p w14:paraId="06758FA3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433040D3" w14:textId="77777777" w:rsidTr="00BD654E">
        <w:tc>
          <w:tcPr>
            <w:tcW w:w="7083" w:type="dxa"/>
          </w:tcPr>
          <w:p w14:paraId="09BFADE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5 i više dana</w:t>
            </w:r>
          </w:p>
        </w:tc>
        <w:tc>
          <w:tcPr>
            <w:tcW w:w="1979" w:type="dxa"/>
          </w:tcPr>
          <w:p w14:paraId="197F496B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5</w:t>
            </w:r>
          </w:p>
        </w:tc>
      </w:tr>
      <w:tr w:rsidR="007E785F" w:rsidRPr="0031258E" w14:paraId="4A70D8EB" w14:textId="77777777" w:rsidTr="00BD654E">
        <w:tc>
          <w:tcPr>
            <w:tcW w:w="7083" w:type="dxa"/>
          </w:tcPr>
          <w:p w14:paraId="2D33A5E9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4</w:t>
            </w:r>
          </w:p>
        </w:tc>
        <w:tc>
          <w:tcPr>
            <w:tcW w:w="1979" w:type="dxa"/>
          </w:tcPr>
          <w:p w14:paraId="3170AB8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4</w:t>
            </w:r>
          </w:p>
        </w:tc>
      </w:tr>
      <w:tr w:rsidR="007E785F" w:rsidRPr="0031258E" w14:paraId="724D78DA" w14:textId="77777777" w:rsidTr="00BD654E">
        <w:tc>
          <w:tcPr>
            <w:tcW w:w="7083" w:type="dxa"/>
          </w:tcPr>
          <w:p w14:paraId="663E93C6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c) do 3 dana</w:t>
            </w:r>
          </w:p>
        </w:tc>
        <w:tc>
          <w:tcPr>
            <w:tcW w:w="1979" w:type="dxa"/>
          </w:tcPr>
          <w:p w14:paraId="09B7FC0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3</w:t>
            </w:r>
          </w:p>
        </w:tc>
      </w:tr>
      <w:tr w:rsidR="007E785F" w:rsidRPr="0031258E" w14:paraId="4B0E5DAD" w14:textId="77777777" w:rsidTr="00BD654E">
        <w:tc>
          <w:tcPr>
            <w:tcW w:w="7083" w:type="dxa"/>
          </w:tcPr>
          <w:p w14:paraId="2122463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d) 1 dan</w:t>
            </w:r>
          </w:p>
        </w:tc>
        <w:tc>
          <w:tcPr>
            <w:tcW w:w="1979" w:type="dxa"/>
          </w:tcPr>
          <w:p w14:paraId="3AEDACE3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</w:t>
            </w:r>
          </w:p>
        </w:tc>
      </w:tr>
      <w:tr w:rsidR="007E785F" w:rsidRPr="0031258E" w14:paraId="2EB60840" w14:textId="77777777" w:rsidTr="00BD654E">
        <w:tc>
          <w:tcPr>
            <w:tcW w:w="7083" w:type="dxa"/>
          </w:tcPr>
          <w:p w14:paraId="012C8E31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7. Tradicija održavanja događanja / održivost</w:t>
            </w:r>
          </w:p>
        </w:tc>
        <w:tc>
          <w:tcPr>
            <w:tcW w:w="1979" w:type="dxa"/>
          </w:tcPr>
          <w:p w14:paraId="2557A733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7DFD7F07" w14:textId="77777777" w:rsidTr="00BD654E">
        <w:tc>
          <w:tcPr>
            <w:tcW w:w="7083" w:type="dxa"/>
          </w:tcPr>
          <w:p w14:paraId="1867517D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Više od 10 godina</w:t>
            </w:r>
          </w:p>
        </w:tc>
        <w:tc>
          <w:tcPr>
            <w:tcW w:w="1979" w:type="dxa"/>
          </w:tcPr>
          <w:p w14:paraId="4EADD62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5</w:t>
            </w:r>
          </w:p>
        </w:tc>
      </w:tr>
      <w:tr w:rsidR="007E785F" w:rsidRPr="0031258E" w14:paraId="53699759" w14:textId="77777777" w:rsidTr="00BD654E">
        <w:tc>
          <w:tcPr>
            <w:tcW w:w="7083" w:type="dxa"/>
          </w:tcPr>
          <w:p w14:paraId="00FF246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5 do 10 godina</w:t>
            </w:r>
          </w:p>
        </w:tc>
        <w:tc>
          <w:tcPr>
            <w:tcW w:w="1979" w:type="dxa"/>
          </w:tcPr>
          <w:p w14:paraId="57257796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4</w:t>
            </w:r>
          </w:p>
        </w:tc>
      </w:tr>
      <w:tr w:rsidR="007E785F" w:rsidRPr="0031258E" w14:paraId="57413F3A" w14:textId="77777777" w:rsidTr="00BD654E">
        <w:tc>
          <w:tcPr>
            <w:tcW w:w="7083" w:type="dxa"/>
          </w:tcPr>
          <w:p w14:paraId="14E01F2E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c) 3 do 4 godine</w:t>
            </w:r>
          </w:p>
        </w:tc>
        <w:tc>
          <w:tcPr>
            <w:tcW w:w="1979" w:type="dxa"/>
          </w:tcPr>
          <w:p w14:paraId="7518E620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3</w:t>
            </w:r>
          </w:p>
        </w:tc>
      </w:tr>
      <w:tr w:rsidR="007E785F" w:rsidRPr="0031258E" w14:paraId="7F8A64E8" w14:textId="77777777" w:rsidTr="00BD654E">
        <w:tc>
          <w:tcPr>
            <w:tcW w:w="7083" w:type="dxa"/>
          </w:tcPr>
          <w:p w14:paraId="7D23799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d) 2 godine</w:t>
            </w:r>
          </w:p>
        </w:tc>
        <w:tc>
          <w:tcPr>
            <w:tcW w:w="1979" w:type="dxa"/>
          </w:tcPr>
          <w:p w14:paraId="54FCC124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2</w:t>
            </w:r>
          </w:p>
        </w:tc>
      </w:tr>
      <w:tr w:rsidR="007E785F" w:rsidRPr="0031258E" w14:paraId="3E2CF757" w14:textId="77777777" w:rsidTr="00BD654E">
        <w:tc>
          <w:tcPr>
            <w:tcW w:w="7083" w:type="dxa"/>
          </w:tcPr>
          <w:p w14:paraId="7B4E088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e) Održava se prvi put</w:t>
            </w:r>
          </w:p>
        </w:tc>
        <w:tc>
          <w:tcPr>
            <w:tcW w:w="1979" w:type="dxa"/>
          </w:tcPr>
          <w:p w14:paraId="7BA9DA69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</w:t>
            </w:r>
          </w:p>
        </w:tc>
      </w:tr>
      <w:tr w:rsidR="007E785F" w:rsidRPr="0031258E" w14:paraId="40AA6D90" w14:textId="77777777" w:rsidTr="00BD654E">
        <w:tc>
          <w:tcPr>
            <w:tcW w:w="7083" w:type="dxa"/>
          </w:tcPr>
          <w:p w14:paraId="5E198E8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8. Sudjelovanje drugih subjekata javnog i/ili privatnog sektora</w:t>
            </w:r>
          </w:p>
        </w:tc>
        <w:tc>
          <w:tcPr>
            <w:tcW w:w="1979" w:type="dxa"/>
          </w:tcPr>
          <w:p w14:paraId="157EE882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7A3BF460" w14:textId="77777777" w:rsidTr="00BD654E">
        <w:tc>
          <w:tcPr>
            <w:tcW w:w="7083" w:type="dxa"/>
          </w:tcPr>
          <w:p w14:paraId="6539F8D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Financijski sudjeluje tri ili više subjekata javnog i/ili privatnog sektora</w:t>
            </w:r>
          </w:p>
        </w:tc>
        <w:tc>
          <w:tcPr>
            <w:tcW w:w="1979" w:type="dxa"/>
          </w:tcPr>
          <w:p w14:paraId="7C0C2D8A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4D1B00A2" w14:textId="77777777" w:rsidTr="00BD654E">
        <w:tc>
          <w:tcPr>
            <w:tcW w:w="7083" w:type="dxa"/>
          </w:tcPr>
          <w:p w14:paraId="691B00C8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Financijski sudjeluje jedan ili dva subjekta javnog i/ili privatnog sektora</w:t>
            </w:r>
          </w:p>
        </w:tc>
        <w:tc>
          <w:tcPr>
            <w:tcW w:w="1979" w:type="dxa"/>
          </w:tcPr>
          <w:p w14:paraId="4BF9E6E0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5</w:t>
            </w:r>
          </w:p>
        </w:tc>
      </w:tr>
      <w:tr w:rsidR="007E785F" w:rsidRPr="0031258E" w14:paraId="2D3F15C0" w14:textId="77777777" w:rsidTr="00BD654E">
        <w:tc>
          <w:tcPr>
            <w:tcW w:w="7083" w:type="dxa"/>
          </w:tcPr>
          <w:p w14:paraId="1FF417DA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c)Projekt nema nikakvu potporu javnog niti privatnog sektora</w:t>
            </w:r>
          </w:p>
        </w:tc>
        <w:tc>
          <w:tcPr>
            <w:tcW w:w="1979" w:type="dxa"/>
          </w:tcPr>
          <w:p w14:paraId="7243C73B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0</w:t>
            </w:r>
          </w:p>
        </w:tc>
      </w:tr>
      <w:tr w:rsidR="007E785F" w:rsidRPr="0031258E" w14:paraId="72D1C7CC" w14:textId="77777777" w:rsidTr="00BD654E">
        <w:tc>
          <w:tcPr>
            <w:tcW w:w="7083" w:type="dxa"/>
          </w:tcPr>
          <w:p w14:paraId="68322F34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9. Oglašavanje događanja</w:t>
            </w:r>
          </w:p>
        </w:tc>
        <w:tc>
          <w:tcPr>
            <w:tcW w:w="1979" w:type="dxa"/>
          </w:tcPr>
          <w:p w14:paraId="6849D087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5C460294" w14:textId="77777777" w:rsidTr="00BD654E">
        <w:tc>
          <w:tcPr>
            <w:tcW w:w="7083" w:type="dxa"/>
          </w:tcPr>
          <w:p w14:paraId="74EAC781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Oglašavanje u medijima na stranim tržištima i u medijima u RH te društvenim mrežama</w:t>
            </w:r>
          </w:p>
        </w:tc>
        <w:tc>
          <w:tcPr>
            <w:tcW w:w="1979" w:type="dxa"/>
          </w:tcPr>
          <w:p w14:paraId="6DF49D5E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15</w:t>
            </w:r>
          </w:p>
        </w:tc>
      </w:tr>
      <w:tr w:rsidR="007E785F" w:rsidRPr="0031258E" w14:paraId="77064462" w14:textId="77777777" w:rsidTr="00BD654E">
        <w:tc>
          <w:tcPr>
            <w:tcW w:w="7083" w:type="dxa"/>
          </w:tcPr>
          <w:p w14:paraId="04DDC31B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Oglašavanje u regionalnim i nacionalnim medijima u RH te na društvenim mrežama</w:t>
            </w:r>
          </w:p>
        </w:tc>
        <w:tc>
          <w:tcPr>
            <w:tcW w:w="1979" w:type="dxa"/>
          </w:tcPr>
          <w:p w14:paraId="4A92A665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532D3FA1" w14:textId="77777777" w:rsidTr="00BD654E">
        <w:tc>
          <w:tcPr>
            <w:tcW w:w="7083" w:type="dxa"/>
          </w:tcPr>
          <w:p w14:paraId="467A5FA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c) Oglašavanje u lokalnim medijima i društvenim mrežama</w:t>
            </w:r>
          </w:p>
        </w:tc>
        <w:tc>
          <w:tcPr>
            <w:tcW w:w="1979" w:type="dxa"/>
          </w:tcPr>
          <w:p w14:paraId="5FB58E9E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5</w:t>
            </w:r>
          </w:p>
        </w:tc>
      </w:tr>
      <w:tr w:rsidR="007E785F" w:rsidRPr="0031258E" w14:paraId="140142DD" w14:textId="77777777" w:rsidTr="00BD654E">
        <w:tc>
          <w:tcPr>
            <w:tcW w:w="7083" w:type="dxa"/>
          </w:tcPr>
          <w:p w14:paraId="09EEE37A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10. Medijska pokrivenost događanja</w:t>
            </w:r>
          </w:p>
        </w:tc>
        <w:tc>
          <w:tcPr>
            <w:tcW w:w="1979" w:type="dxa"/>
          </w:tcPr>
          <w:p w14:paraId="2C996696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E785F" w:rsidRPr="0031258E" w14:paraId="6DE1FA19" w14:textId="77777777" w:rsidTr="00BD654E">
        <w:tc>
          <w:tcPr>
            <w:tcW w:w="7083" w:type="dxa"/>
          </w:tcPr>
          <w:p w14:paraId="0F6EDED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a) Reportaže i vijesti u RH i medijima na stranim tržištima</w:t>
            </w:r>
          </w:p>
        </w:tc>
        <w:tc>
          <w:tcPr>
            <w:tcW w:w="1979" w:type="dxa"/>
          </w:tcPr>
          <w:p w14:paraId="2B68C889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15</w:t>
            </w:r>
          </w:p>
        </w:tc>
      </w:tr>
      <w:tr w:rsidR="007E785F" w:rsidRPr="0031258E" w14:paraId="23FB518C" w14:textId="77777777" w:rsidTr="00BD654E">
        <w:tc>
          <w:tcPr>
            <w:tcW w:w="7083" w:type="dxa"/>
          </w:tcPr>
          <w:p w14:paraId="1144721E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b) Reportaže i vijesti u regionalnim i nacionalnim medijima u RH</w:t>
            </w:r>
          </w:p>
        </w:tc>
        <w:tc>
          <w:tcPr>
            <w:tcW w:w="1979" w:type="dxa"/>
          </w:tcPr>
          <w:p w14:paraId="09DAA512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10</w:t>
            </w:r>
          </w:p>
        </w:tc>
      </w:tr>
      <w:tr w:rsidR="007E785F" w:rsidRPr="0031258E" w14:paraId="5D9A2FE0" w14:textId="77777777" w:rsidTr="00BD654E">
        <w:tc>
          <w:tcPr>
            <w:tcW w:w="7083" w:type="dxa"/>
          </w:tcPr>
          <w:p w14:paraId="7B742F90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c) Reportaže i vijesti u lokalnim medijima</w:t>
            </w:r>
          </w:p>
        </w:tc>
        <w:tc>
          <w:tcPr>
            <w:tcW w:w="1979" w:type="dxa"/>
          </w:tcPr>
          <w:p w14:paraId="3351A0FF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1258E">
              <w:rPr>
                <w:rFonts w:asciiTheme="minorHAnsi" w:hAnsiTheme="minorHAnsi" w:cstheme="minorHAnsi"/>
              </w:rPr>
              <w:t>5</w:t>
            </w:r>
          </w:p>
        </w:tc>
      </w:tr>
      <w:tr w:rsidR="007E785F" w:rsidRPr="0031258E" w14:paraId="323AFC70" w14:textId="77777777" w:rsidTr="00BD654E">
        <w:tc>
          <w:tcPr>
            <w:tcW w:w="7083" w:type="dxa"/>
          </w:tcPr>
          <w:p w14:paraId="7F2B8B06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Maksimalno mogući broj bodova</w:t>
            </w:r>
          </w:p>
        </w:tc>
        <w:tc>
          <w:tcPr>
            <w:tcW w:w="1979" w:type="dxa"/>
          </w:tcPr>
          <w:p w14:paraId="44815F8A" w14:textId="77777777" w:rsidR="00C10E91" w:rsidRPr="0031258E" w:rsidRDefault="00C10E91" w:rsidP="00BD65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258E">
              <w:rPr>
                <w:rFonts w:asciiTheme="minorHAnsi" w:hAnsiTheme="minorHAnsi" w:cstheme="minorHAnsi"/>
                <w:b/>
                <w:bCs/>
              </w:rPr>
              <w:t>135</w:t>
            </w:r>
          </w:p>
        </w:tc>
      </w:tr>
    </w:tbl>
    <w:p w14:paraId="1BF31D38" w14:textId="77777777" w:rsidR="00C10E91" w:rsidRPr="007E785F" w:rsidRDefault="00C10E91" w:rsidP="00C10E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B4C097" w14:textId="77777777" w:rsidR="00C10E91" w:rsidRPr="007E785F" w:rsidRDefault="00C10E91" w:rsidP="00C10E9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E785F">
        <w:rPr>
          <w:rFonts w:asciiTheme="minorHAnsi" w:hAnsiTheme="minorHAnsi" w:cstheme="minorHAnsi"/>
          <w:b/>
          <w:bCs/>
          <w:sz w:val="24"/>
          <w:szCs w:val="24"/>
        </w:rPr>
        <w:t xml:space="preserve">Uvjet za dodjelu potpore je da prijavljeni program ostvari najmanje 52 bodova. </w:t>
      </w:r>
    </w:p>
    <w:p w14:paraId="558DBE54" w14:textId="77777777" w:rsidR="007E2324" w:rsidRPr="007E785F" w:rsidRDefault="007E2324" w:rsidP="007E232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  <w:lang w:eastAsia="hr-HR" w:bidi="pa-IN"/>
        </w:rPr>
      </w:pPr>
    </w:p>
    <w:p w14:paraId="39CB72FC" w14:textId="3EC210EF" w:rsidR="007E2324" w:rsidRPr="007E785F" w:rsidRDefault="0021391B" w:rsidP="007E232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Theme="minorHAnsi" w:hAnsiTheme="minorHAnsi" w:cstheme="minorHAnsi"/>
          <w:sz w:val="24"/>
          <w:szCs w:val="24"/>
          <w:lang w:eastAsia="hr-HR" w:bidi="pa-IN"/>
        </w:rPr>
      </w:pPr>
      <w:r w:rsidRPr="007E785F">
        <w:rPr>
          <w:rFonts w:asciiTheme="minorHAnsi" w:hAnsiTheme="minorHAnsi" w:cstheme="minorHAnsi"/>
          <w:sz w:val="24"/>
          <w:szCs w:val="24"/>
          <w:lang w:eastAsia="hr-HR" w:bidi="pa-IN"/>
        </w:rPr>
        <w:t>Povjerenstvo</w:t>
      </w:r>
      <w:r w:rsidR="007E2324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 xml:space="preserve"> po provedenom bodovanju i odabiru </w:t>
      </w:r>
      <w:r w:rsidR="0041695E" w:rsidRPr="007E785F">
        <w:rPr>
          <w:rFonts w:asciiTheme="minorHAnsi" w:hAnsiTheme="minorHAnsi" w:cstheme="minorHAnsi"/>
          <w:bCs/>
          <w:sz w:val="24"/>
          <w:szCs w:val="24"/>
        </w:rPr>
        <w:t>programa, događanja i manifestacija</w:t>
      </w:r>
      <w:r w:rsidR="007E2324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 xml:space="preserve"> koje su ostvarile </w:t>
      </w:r>
      <w:r w:rsidR="00C10E91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>52</w:t>
      </w:r>
      <w:r w:rsidR="007E2324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 xml:space="preserve"> i više bodova, procjenjuje svaku pojedin</w:t>
      </w:r>
      <w:r w:rsidR="0041695E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>i</w:t>
      </w:r>
      <w:r w:rsidR="007E2324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 xml:space="preserve"> </w:t>
      </w:r>
      <w:r w:rsidR="0041695E" w:rsidRPr="007E785F">
        <w:rPr>
          <w:rFonts w:asciiTheme="minorHAnsi" w:hAnsiTheme="minorHAnsi" w:cstheme="minorHAnsi"/>
          <w:bCs/>
          <w:sz w:val="24"/>
          <w:szCs w:val="24"/>
        </w:rPr>
        <w:t>program, događanje i manifestaciju</w:t>
      </w:r>
      <w:r w:rsidR="007E2324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 xml:space="preserve"> s obzirom na njezino značenje i potrebe financiranja te utvrđuje prijedlog iznosa potpore svake </w:t>
      </w:r>
      <w:r w:rsidR="0041695E" w:rsidRPr="007E785F">
        <w:rPr>
          <w:rFonts w:asciiTheme="minorHAnsi" w:hAnsiTheme="minorHAnsi" w:cstheme="minorHAnsi"/>
          <w:bCs/>
          <w:sz w:val="24"/>
          <w:szCs w:val="24"/>
        </w:rPr>
        <w:t>programa, događanja i manifestacije</w:t>
      </w:r>
      <w:r w:rsidR="0041695E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 xml:space="preserve"> </w:t>
      </w:r>
      <w:r w:rsidR="007E2324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>ponaosob</w:t>
      </w:r>
      <w:r w:rsidR="0041695E" w:rsidRPr="007E785F">
        <w:rPr>
          <w:rFonts w:asciiTheme="minorHAnsi" w:hAnsiTheme="minorHAnsi" w:cstheme="minorHAnsi"/>
          <w:sz w:val="24"/>
          <w:szCs w:val="24"/>
          <w:lang w:eastAsia="hr-HR" w:bidi="pa-IN"/>
        </w:rPr>
        <w:t xml:space="preserve"> sukladno uvjetu iz točke IV. ovog javnog poziva.</w:t>
      </w:r>
    </w:p>
    <w:p w14:paraId="1237EFC9" w14:textId="1B817EC3" w:rsidR="0041695E" w:rsidRPr="007E785F" w:rsidRDefault="0041695E" w:rsidP="0041695E">
      <w:pPr>
        <w:pStyle w:val="ydp9710a869msonormal"/>
        <w:spacing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Broj </w:t>
      </w:r>
      <w:r w:rsidRPr="007E785F">
        <w:rPr>
          <w:rFonts w:asciiTheme="minorHAnsi" w:hAnsiTheme="minorHAnsi" w:cstheme="minorHAnsi"/>
          <w:bCs/>
          <w:sz w:val="24"/>
          <w:szCs w:val="24"/>
        </w:rPr>
        <w:t>programa, događanja i manifestacija</w:t>
      </w:r>
      <w:r w:rsidRPr="007E785F">
        <w:rPr>
          <w:rFonts w:asciiTheme="minorHAnsi" w:hAnsiTheme="minorHAnsi" w:cstheme="minorHAnsi"/>
          <w:sz w:val="24"/>
          <w:szCs w:val="24"/>
        </w:rPr>
        <w:t xml:space="preserve"> koja će se financirati, kao i iznosi odobrenih potpora, ovise o broju prijava koje su prešle minimalni bodovni prag prema kriterijima iz </w:t>
      </w:r>
      <w:r w:rsidR="00A55B2A">
        <w:rPr>
          <w:rFonts w:asciiTheme="minorHAnsi" w:hAnsiTheme="minorHAnsi" w:cstheme="minorHAnsi"/>
          <w:sz w:val="24"/>
          <w:szCs w:val="24"/>
        </w:rPr>
        <w:t xml:space="preserve">točke </w:t>
      </w:r>
      <w:r w:rsidR="00AD034A">
        <w:rPr>
          <w:rFonts w:asciiTheme="minorHAnsi" w:hAnsiTheme="minorHAnsi" w:cstheme="minorHAnsi"/>
          <w:sz w:val="24"/>
          <w:szCs w:val="24"/>
        </w:rPr>
        <w:t>V</w:t>
      </w:r>
      <w:r w:rsidRPr="007E785F">
        <w:rPr>
          <w:rFonts w:asciiTheme="minorHAnsi" w:hAnsiTheme="minorHAnsi" w:cstheme="minorHAnsi"/>
          <w:sz w:val="24"/>
          <w:szCs w:val="24"/>
        </w:rPr>
        <w:t xml:space="preserve">. ovog </w:t>
      </w:r>
      <w:r w:rsidR="00A55B2A">
        <w:rPr>
          <w:rFonts w:asciiTheme="minorHAnsi" w:hAnsiTheme="minorHAnsi" w:cstheme="minorHAnsi"/>
          <w:sz w:val="24"/>
          <w:szCs w:val="24"/>
        </w:rPr>
        <w:t>Javnog poziva</w:t>
      </w:r>
      <w:r w:rsidRPr="007E785F">
        <w:rPr>
          <w:rFonts w:asciiTheme="minorHAnsi" w:hAnsiTheme="minorHAnsi" w:cstheme="minorHAnsi"/>
          <w:sz w:val="24"/>
          <w:szCs w:val="24"/>
        </w:rPr>
        <w:t xml:space="preserve"> i postignutom bodovnom rezultatu podnesenih prijava.</w:t>
      </w:r>
    </w:p>
    <w:p w14:paraId="02A8B064" w14:textId="77777777" w:rsidR="007E2324" w:rsidRPr="007E785F" w:rsidRDefault="007E2324" w:rsidP="007E2324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 w:bidi="pa-IN"/>
        </w:rPr>
      </w:pPr>
    </w:p>
    <w:p w14:paraId="1C839877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Toc527122837"/>
      <w:r w:rsidRPr="007E785F">
        <w:rPr>
          <w:rFonts w:asciiTheme="minorHAnsi" w:hAnsiTheme="minorHAnsi" w:cstheme="minorHAnsi"/>
          <w:b/>
          <w:bCs/>
          <w:sz w:val="24"/>
          <w:szCs w:val="24"/>
        </w:rPr>
        <w:lastRenderedPageBreak/>
        <w:t>Dokumentacija za kandidiranje</w:t>
      </w:r>
      <w:bookmarkEnd w:id="6"/>
    </w:p>
    <w:p w14:paraId="7F7CC02E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 w:bidi="pa-IN"/>
        </w:rPr>
      </w:pPr>
    </w:p>
    <w:p w14:paraId="6FE5A955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Organizator je obavezan dostaviti sljedeću dokumentaciju u tiskanom obliku:</w:t>
      </w:r>
    </w:p>
    <w:p w14:paraId="589E0F33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hr-HR"/>
        </w:rPr>
      </w:pPr>
    </w:p>
    <w:p w14:paraId="42B9F1F7" w14:textId="6C067A2A" w:rsidR="007E2324" w:rsidRPr="007E785F" w:rsidRDefault="004B0420" w:rsidP="007E2324">
      <w:pPr>
        <w:pStyle w:val="Odlomakpopisa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P</w:t>
      </w:r>
      <w:r w:rsidR="007E2324" w:rsidRPr="007E785F">
        <w:rPr>
          <w:rFonts w:asciiTheme="minorHAnsi" w:hAnsiTheme="minorHAnsi" w:cstheme="minorHAnsi"/>
          <w:sz w:val="24"/>
          <w:szCs w:val="24"/>
        </w:rPr>
        <w:t>opunjen</w:t>
      </w:r>
      <w:r>
        <w:rPr>
          <w:rFonts w:asciiTheme="minorHAnsi" w:hAnsiTheme="minorHAnsi" w:cstheme="minorHAnsi"/>
          <w:sz w:val="24"/>
          <w:szCs w:val="24"/>
        </w:rPr>
        <w:t xml:space="preserve">, potpisan i </w:t>
      </w:r>
      <w:proofErr w:type="spellStart"/>
      <w:r>
        <w:rPr>
          <w:rFonts w:asciiTheme="minorHAnsi" w:hAnsiTheme="minorHAnsi" w:cstheme="minorHAnsi"/>
          <w:sz w:val="24"/>
          <w:szCs w:val="24"/>
        </w:rPr>
        <w:t>pečatiran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66126" w:rsidRPr="007E785F">
        <w:rPr>
          <w:rFonts w:asciiTheme="minorHAnsi" w:hAnsiTheme="minorHAnsi" w:cstheme="minorHAnsi"/>
          <w:b/>
          <w:sz w:val="24"/>
          <w:szCs w:val="24"/>
        </w:rPr>
        <w:t>o</w:t>
      </w:r>
      <w:r w:rsidR="007E2324" w:rsidRPr="007E785F">
        <w:rPr>
          <w:rFonts w:asciiTheme="minorHAnsi" w:hAnsiTheme="minorHAnsi" w:cstheme="minorHAnsi"/>
          <w:b/>
          <w:sz w:val="24"/>
          <w:szCs w:val="24"/>
        </w:rPr>
        <w:t xml:space="preserve">brazac </w:t>
      </w:r>
      <w:r w:rsidR="00666126" w:rsidRPr="007E785F">
        <w:rPr>
          <w:rFonts w:asciiTheme="minorHAnsi" w:hAnsiTheme="minorHAnsi" w:cstheme="minorHAnsi"/>
          <w:b/>
          <w:sz w:val="24"/>
          <w:szCs w:val="24"/>
        </w:rPr>
        <w:t xml:space="preserve">– zahtjev za dodjelu potpore </w:t>
      </w:r>
      <w:r w:rsidR="007E2324" w:rsidRPr="007E785F">
        <w:rPr>
          <w:rFonts w:asciiTheme="minorHAnsi" w:hAnsiTheme="minorHAnsi" w:cstheme="minorHAnsi"/>
          <w:sz w:val="24"/>
          <w:szCs w:val="24"/>
        </w:rPr>
        <w:t>(Prilog I.)</w:t>
      </w:r>
      <w:r w:rsidR="00681CDE">
        <w:rPr>
          <w:rFonts w:asciiTheme="minorHAnsi" w:hAnsiTheme="minorHAnsi" w:cstheme="minorHAnsi"/>
          <w:sz w:val="24"/>
          <w:szCs w:val="24"/>
        </w:rPr>
        <w:t>,</w:t>
      </w:r>
    </w:p>
    <w:p w14:paraId="659D2EBF" w14:textId="4F8983D6" w:rsidR="00E81266" w:rsidRPr="007E785F" w:rsidRDefault="00E81266" w:rsidP="00E81266">
      <w:pPr>
        <w:pStyle w:val="Odlomakpopisa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Pr="007E785F">
        <w:rPr>
          <w:rFonts w:asciiTheme="minorHAnsi" w:hAnsiTheme="minorHAnsi" w:cstheme="minorHAnsi"/>
          <w:bCs/>
          <w:sz w:val="24"/>
          <w:szCs w:val="24"/>
        </w:rPr>
        <w:t>programa, događanja odnosno manifestacije</w:t>
      </w:r>
      <w:r w:rsidRPr="007E78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t xml:space="preserve">– opisni i kronološki sadržaj s listom izvođača/sudionika, (Prilog </w:t>
      </w:r>
      <w:r w:rsidR="001F08EF">
        <w:rPr>
          <w:rFonts w:asciiTheme="minorHAnsi" w:hAnsiTheme="minorHAnsi" w:cstheme="minorHAnsi"/>
          <w:sz w:val="24"/>
          <w:szCs w:val="24"/>
        </w:rPr>
        <w:t>II</w:t>
      </w:r>
      <w:r w:rsidRPr="007E785F">
        <w:rPr>
          <w:rFonts w:asciiTheme="minorHAnsi" w:hAnsiTheme="minorHAnsi" w:cstheme="minorHAnsi"/>
          <w:sz w:val="24"/>
          <w:szCs w:val="24"/>
        </w:rPr>
        <w:t>.)</w:t>
      </w:r>
      <w:r w:rsidR="00681CDE">
        <w:rPr>
          <w:rFonts w:asciiTheme="minorHAnsi" w:hAnsiTheme="minorHAnsi" w:cstheme="minorHAnsi"/>
          <w:sz w:val="24"/>
          <w:szCs w:val="24"/>
        </w:rPr>
        <w:t>,</w:t>
      </w:r>
    </w:p>
    <w:p w14:paraId="5B3CE422" w14:textId="2C877752" w:rsidR="007E2324" w:rsidRPr="007E785F" w:rsidRDefault="007E2324" w:rsidP="007E2324">
      <w:pPr>
        <w:pStyle w:val="Odlomakpopisa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popunjen </w:t>
      </w:r>
      <w:r w:rsidRPr="007E785F">
        <w:rPr>
          <w:rFonts w:asciiTheme="minorHAnsi" w:hAnsiTheme="minorHAnsi" w:cstheme="minorHAnsi"/>
          <w:b/>
          <w:sz w:val="24"/>
          <w:szCs w:val="24"/>
        </w:rPr>
        <w:t>Obrazac</w:t>
      </w:r>
      <w:r w:rsidR="00666126" w:rsidRPr="007E785F">
        <w:rPr>
          <w:rFonts w:asciiTheme="minorHAnsi" w:hAnsiTheme="minorHAnsi" w:cstheme="minorHAnsi"/>
          <w:b/>
          <w:sz w:val="24"/>
          <w:szCs w:val="24"/>
        </w:rPr>
        <w:t xml:space="preserve">- Troškovnik </w:t>
      </w:r>
      <w:r w:rsidR="00666126" w:rsidRPr="00A55B2A">
        <w:rPr>
          <w:rFonts w:asciiTheme="minorHAnsi" w:hAnsiTheme="minorHAnsi" w:cstheme="minorHAnsi"/>
          <w:bCs/>
          <w:sz w:val="24"/>
          <w:szCs w:val="24"/>
        </w:rPr>
        <w:t>(Prilog</w:t>
      </w:r>
      <w:r w:rsidRPr="007E785F">
        <w:rPr>
          <w:rFonts w:asciiTheme="minorHAnsi" w:hAnsiTheme="minorHAnsi" w:cstheme="minorHAnsi"/>
          <w:sz w:val="24"/>
          <w:szCs w:val="24"/>
          <w:lang w:val="pl-PL"/>
        </w:rPr>
        <w:t xml:space="preserve"> I</w:t>
      </w:r>
      <w:r w:rsidR="00E81266" w:rsidRPr="007E785F">
        <w:rPr>
          <w:rFonts w:asciiTheme="minorHAnsi" w:hAnsiTheme="minorHAnsi" w:cstheme="minorHAnsi"/>
          <w:sz w:val="24"/>
          <w:szCs w:val="24"/>
          <w:lang w:val="pl-PL"/>
        </w:rPr>
        <w:t>II</w:t>
      </w:r>
      <w:r w:rsidRPr="007E785F">
        <w:rPr>
          <w:rFonts w:asciiTheme="minorHAnsi" w:hAnsiTheme="minorHAnsi" w:cstheme="minorHAnsi"/>
          <w:sz w:val="24"/>
          <w:szCs w:val="24"/>
          <w:lang w:val="pl-PL"/>
        </w:rPr>
        <w:t>.)</w:t>
      </w:r>
      <w:r w:rsidR="00864BF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7E785F">
        <w:rPr>
          <w:rFonts w:asciiTheme="minorHAnsi" w:hAnsiTheme="minorHAnsi" w:cstheme="minorHAnsi"/>
          <w:sz w:val="24"/>
          <w:szCs w:val="24"/>
        </w:rPr>
        <w:t xml:space="preserve"> a odnosi se na planirane prihode i rashode,</w:t>
      </w:r>
    </w:p>
    <w:p w14:paraId="4A08C943" w14:textId="0003D61A" w:rsidR="007E2324" w:rsidRPr="007E785F" w:rsidRDefault="007E2324" w:rsidP="007E2324">
      <w:pPr>
        <w:pStyle w:val="Odlomakpopisa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b/>
          <w:sz w:val="24"/>
          <w:szCs w:val="24"/>
        </w:rPr>
        <w:t>dokaz o pravnom statusu</w:t>
      </w:r>
      <w:r w:rsidRPr="007E785F">
        <w:rPr>
          <w:rFonts w:asciiTheme="minorHAnsi" w:hAnsiTheme="minorHAnsi" w:cstheme="minorHAnsi"/>
          <w:sz w:val="24"/>
          <w:szCs w:val="24"/>
        </w:rPr>
        <w:t xml:space="preserve"> organizatora (preslika izvoda</w:t>
      </w:r>
      <w:r w:rsidR="00AD034A">
        <w:rPr>
          <w:rFonts w:asciiTheme="minorHAnsi" w:hAnsiTheme="minorHAnsi" w:cstheme="minorHAnsi"/>
          <w:sz w:val="24"/>
          <w:szCs w:val="24"/>
        </w:rPr>
        <w:t xml:space="preserve"> (ili </w:t>
      </w:r>
      <w:r w:rsidR="006C1B56" w:rsidRPr="007E785F">
        <w:rPr>
          <w:rFonts w:asciiTheme="minorHAnsi" w:hAnsiTheme="minorHAnsi" w:cstheme="minorHAnsi"/>
          <w:sz w:val="24"/>
          <w:szCs w:val="24"/>
        </w:rPr>
        <w:t>izva</w:t>
      </w:r>
      <w:r w:rsidR="00AD034A">
        <w:rPr>
          <w:rFonts w:asciiTheme="minorHAnsi" w:hAnsiTheme="minorHAnsi" w:cstheme="minorHAnsi"/>
          <w:sz w:val="24"/>
          <w:szCs w:val="24"/>
        </w:rPr>
        <w:t>dak</w:t>
      </w:r>
      <w:r w:rsidR="006C1B56" w:rsidRPr="007E785F">
        <w:rPr>
          <w:rFonts w:asciiTheme="minorHAnsi" w:hAnsiTheme="minorHAnsi" w:cstheme="minorHAnsi"/>
          <w:sz w:val="24"/>
          <w:szCs w:val="24"/>
        </w:rPr>
        <w:t xml:space="preserve"> sa web preglednika</w:t>
      </w:r>
      <w:r w:rsidR="00AD034A">
        <w:rPr>
          <w:rFonts w:asciiTheme="minorHAnsi" w:hAnsiTheme="minorHAnsi" w:cstheme="minorHAnsi"/>
          <w:sz w:val="24"/>
          <w:szCs w:val="24"/>
        </w:rPr>
        <w:t>)</w:t>
      </w:r>
      <w:r w:rsidRPr="007E785F">
        <w:rPr>
          <w:rFonts w:asciiTheme="minorHAnsi" w:hAnsiTheme="minorHAnsi" w:cstheme="minorHAnsi"/>
          <w:sz w:val="24"/>
          <w:szCs w:val="24"/>
        </w:rPr>
        <w:t xml:space="preserve"> iz </w:t>
      </w:r>
      <w:r w:rsidR="00666126" w:rsidRPr="007E785F">
        <w:rPr>
          <w:rFonts w:asciiTheme="minorHAnsi" w:hAnsiTheme="minorHAnsi" w:cstheme="minorHAnsi"/>
          <w:sz w:val="24"/>
          <w:szCs w:val="24"/>
        </w:rPr>
        <w:t>sudskog,</w:t>
      </w:r>
      <w:r w:rsidRPr="007E785F">
        <w:rPr>
          <w:rFonts w:asciiTheme="minorHAnsi" w:hAnsiTheme="minorHAnsi" w:cstheme="minorHAnsi"/>
          <w:sz w:val="24"/>
          <w:szCs w:val="24"/>
        </w:rPr>
        <w:t xml:space="preserve"> obrtnog ili drugog odgovarajućeg registra),</w:t>
      </w:r>
    </w:p>
    <w:p w14:paraId="4E1DF22B" w14:textId="2E394FE1" w:rsidR="007E2324" w:rsidRPr="007E785F" w:rsidRDefault="007E2324" w:rsidP="007E2324">
      <w:pPr>
        <w:pStyle w:val="Odlomakpopisa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b/>
          <w:sz w:val="24"/>
          <w:szCs w:val="24"/>
        </w:rPr>
        <w:t>potvrdu nadležne Porezne uprave</w:t>
      </w:r>
      <w:r w:rsidRPr="007E785F">
        <w:rPr>
          <w:rFonts w:asciiTheme="minorHAnsi" w:hAnsiTheme="minorHAnsi" w:cstheme="minorHAnsi"/>
          <w:sz w:val="24"/>
          <w:szCs w:val="24"/>
        </w:rPr>
        <w:t xml:space="preserve"> o nepostojanju duga organizatora </w:t>
      </w:r>
      <w:r w:rsidR="00083B47" w:rsidRPr="007E785F">
        <w:rPr>
          <w:rFonts w:asciiTheme="minorHAnsi" w:hAnsiTheme="minorHAnsi" w:cstheme="minorHAnsi"/>
          <w:sz w:val="24"/>
          <w:szCs w:val="24"/>
        </w:rPr>
        <w:t>po osnovama za koje evidenciju vodi Porezna uprava</w:t>
      </w:r>
      <w:r w:rsidRPr="007E785F">
        <w:rPr>
          <w:rFonts w:asciiTheme="minorHAnsi" w:hAnsiTheme="minorHAnsi" w:cstheme="minorHAnsi"/>
          <w:sz w:val="24"/>
          <w:szCs w:val="24"/>
        </w:rPr>
        <w:t xml:space="preserve"> (ovaj dokaz ne smije biti stariji od 30 dana od dana podnošenja prijave),</w:t>
      </w:r>
      <w:r w:rsidR="00E642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CB3ADF" w14:textId="699375D7" w:rsidR="007E2324" w:rsidRDefault="007E2324" w:rsidP="007E2324">
      <w:pPr>
        <w:pStyle w:val="Odlomakpopisa"/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b/>
          <w:sz w:val="24"/>
          <w:szCs w:val="24"/>
        </w:rPr>
        <w:t>dokaz o sudjelovanju drugih subjekata</w:t>
      </w:r>
      <w:r w:rsidRPr="007E785F">
        <w:rPr>
          <w:rFonts w:asciiTheme="minorHAnsi" w:hAnsiTheme="minorHAnsi" w:cstheme="minorHAnsi"/>
          <w:sz w:val="24"/>
          <w:szCs w:val="24"/>
        </w:rPr>
        <w:t xml:space="preserve"> javnog i privatnog sektora u organizaciji i financiranju </w:t>
      </w:r>
      <w:r w:rsidR="003315A4">
        <w:rPr>
          <w:rFonts w:asciiTheme="minorHAnsi" w:hAnsiTheme="minorHAnsi" w:cstheme="minorHAnsi"/>
          <w:sz w:val="24"/>
          <w:szCs w:val="24"/>
        </w:rPr>
        <w:t xml:space="preserve">programa, događanja, 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manifestacije</w:t>
      </w:r>
      <w:r w:rsidRPr="007E785F">
        <w:rPr>
          <w:rFonts w:asciiTheme="minorHAnsi" w:hAnsiTheme="minorHAnsi" w:cstheme="minorHAnsi"/>
          <w:sz w:val="24"/>
          <w:szCs w:val="24"/>
        </w:rPr>
        <w:t xml:space="preserve"> (Izjava o sudjelovanju s navedenim iznosom sredstava, ugovor ili sl.)</w:t>
      </w:r>
      <w:r w:rsidR="00E81266" w:rsidRPr="007E785F">
        <w:rPr>
          <w:rFonts w:asciiTheme="minorHAnsi" w:hAnsiTheme="minorHAnsi" w:cstheme="minorHAnsi"/>
          <w:sz w:val="24"/>
          <w:szCs w:val="24"/>
        </w:rPr>
        <w:t xml:space="preserve"> ukoliko je primjenjivo</w:t>
      </w:r>
      <w:r w:rsidR="00681CDE">
        <w:rPr>
          <w:rFonts w:asciiTheme="minorHAnsi" w:hAnsiTheme="minorHAnsi" w:cstheme="minorHAnsi"/>
          <w:sz w:val="24"/>
          <w:szCs w:val="24"/>
        </w:rPr>
        <w:t>.</w:t>
      </w:r>
    </w:p>
    <w:p w14:paraId="64E5689A" w14:textId="77777777" w:rsidR="002F7BB5" w:rsidRPr="002F7BB5" w:rsidRDefault="002F7BB5" w:rsidP="002F7BB5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18FCED5" w14:textId="77777777" w:rsidR="002F7BB5" w:rsidRDefault="002F7BB5" w:rsidP="002F7BB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Prilozi I., II, i III. sastavni su dio javnog poziva.</w:t>
      </w:r>
    </w:p>
    <w:p w14:paraId="1F9E51E8" w14:textId="1508AAD4" w:rsidR="007E2324" w:rsidRPr="002F7BB5" w:rsidRDefault="002F7BB5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7BB5">
        <w:rPr>
          <w:rFonts w:asciiTheme="minorHAnsi" w:hAnsiTheme="minorHAnsi" w:cstheme="minorHAnsi"/>
          <w:sz w:val="24"/>
          <w:szCs w:val="24"/>
        </w:rPr>
        <w:t xml:space="preserve">Dugovanja s osnova podmirenja turističke pristojbe za organizatore koji s obveznici plaćanja iste provjerava samostalno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Pr="002F7BB5">
        <w:rPr>
          <w:rFonts w:asciiTheme="minorHAnsi" w:hAnsiTheme="minorHAnsi" w:cstheme="minorHAnsi"/>
          <w:sz w:val="24"/>
          <w:szCs w:val="24"/>
        </w:rPr>
        <w:t>.</w:t>
      </w:r>
    </w:p>
    <w:p w14:paraId="17B90368" w14:textId="088E3BB2" w:rsidR="007E2324" w:rsidRPr="007E785F" w:rsidRDefault="002210BA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TZO Omišalj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zadržava pravo od organizatora zatražiti dodatna pojašnjenja i uvid u dodatnu dokumentaciju.</w:t>
      </w:r>
    </w:p>
    <w:p w14:paraId="2FC46341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536653" w14:textId="08D382F3" w:rsidR="007E2324" w:rsidRPr="00A55B2A" w:rsidRDefault="007E2324" w:rsidP="00A55B2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785F">
        <w:rPr>
          <w:rFonts w:asciiTheme="minorHAnsi" w:hAnsiTheme="minorHAnsi" w:cstheme="minorHAnsi"/>
          <w:b/>
          <w:sz w:val="24"/>
          <w:szCs w:val="24"/>
        </w:rPr>
        <w:t xml:space="preserve">Javni poziv i svi </w:t>
      </w:r>
      <w:r w:rsidR="00E81266" w:rsidRPr="007E785F">
        <w:rPr>
          <w:rFonts w:asciiTheme="minorHAnsi" w:hAnsiTheme="minorHAnsi" w:cstheme="minorHAnsi"/>
          <w:b/>
          <w:sz w:val="24"/>
          <w:szCs w:val="24"/>
        </w:rPr>
        <w:t xml:space="preserve">Prilozi </w:t>
      </w:r>
      <w:r w:rsidRPr="007E785F">
        <w:rPr>
          <w:rFonts w:asciiTheme="minorHAnsi" w:hAnsiTheme="minorHAnsi" w:cstheme="minorHAnsi"/>
          <w:b/>
          <w:sz w:val="24"/>
          <w:szCs w:val="24"/>
        </w:rPr>
        <w:t xml:space="preserve">objavljeni su na Internet stranicama </w:t>
      </w:r>
      <w:r w:rsidR="002210BA">
        <w:rPr>
          <w:rFonts w:asciiTheme="minorHAnsi" w:hAnsiTheme="minorHAnsi" w:cstheme="minorHAnsi"/>
          <w:b/>
          <w:sz w:val="24"/>
          <w:szCs w:val="24"/>
        </w:rPr>
        <w:t>TZO Omišalj</w:t>
      </w:r>
      <w:r w:rsidR="007E785F" w:rsidRPr="007E785F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7" w:history="1">
        <w:r w:rsidR="00AE3F8C" w:rsidRPr="008620E1">
          <w:rPr>
            <w:rStyle w:val="Hiperveza"/>
            <w:rFonts w:asciiTheme="minorHAnsi" w:hAnsiTheme="minorHAnsi" w:cstheme="minorHAnsi"/>
            <w:sz w:val="24"/>
            <w:szCs w:val="24"/>
          </w:rPr>
          <w:t>www.Visit-omisalj-njivice.hr</w:t>
        </w:r>
      </w:hyperlink>
      <w:r w:rsidR="007E785F" w:rsidRPr="007E785F">
        <w:rPr>
          <w:rFonts w:asciiTheme="minorHAnsi" w:hAnsiTheme="minorHAnsi" w:cstheme="minorHAnsi"/>
          <w:sz w:val="24"/>
          <w:szCs w:val="24"/>
        </w:rPr>
        <w:t>.</w:t>
      </w:r>
    </w:p>
    <w:p w14:paraId="22893501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31958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Toc527122838"/>
      <w:r w:rsidRPr="007E785F">
        <w:rPr>
          <w:rFonts w:asciiTheme="minorHAnsi" w:hAnsiTheme="minorHAnsi" w:cstheme="minorHAnsi"/>
          <w:b/>
          <w:bCs/>
          <w:sz w:val="24"/>
          <w:szCs w:val="24"/>
        </w:rPr>
        <w:t>Odobravanje potpore, odluka i objava popisa korisnika</w:t>
      </w:r>
      <w:bookmarkEnd w:id="7"/>
    </w:p>
    <w:p w14:paraId="4BAFFE5D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BE14DF" w14:textId="56227868" w:rsidR="007E2324" w:rsidRPr="007E785F" w:rsidRDefault="00E81266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Povjerenstvo</w:t>
      </w:r>
      <w:r w:rsidR="005D024D" w:rsidRPr="007E785F">
        <w:rPr>
          <w:rFonts w:asciiTheme="minorHAnsi" w:hAnsiTheme="minorHAnsi" w:cstheme="minorHAnsi"/>
          <w:sz w:val="24"/>
          <w:szCs w:val="24"/>
        </w:rPr>
        <w:t xml:space="preserve"> za provedbu javnog poziva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5D024D" w:rsidRPr="007E785F">
        <w:rPr>
          <w:rFonts w:asciiTheme="minorHAnsi" w:hAnsiTheme="minorHAnsi" w:cstheme="minorHAnsi"/>
          <w:sz w:val="24"/>
          <w:szCs w:val="24"/>
        </w:rPr>
        <w:t xml:space="preserve">po </w:t>
      </w:r>
      <w:r w:rsidR="007E2324" w:rsidRPr="007E785F">
        <w:rPr>
          <w:rFonts w:asciiTheme="minorHAnsi" w:hAnsiTheme="minorHAnsi" w:cstheme="minorHAnsi"/>
          <w:sz w:val="24"/>
          <w:szCs w:val="24"/>
        </w:rPr>
        <w:t>analizi prispjelih prijava i po provedenom bodovanju utvrđuje prijedlog Odluke o odabiru</w:t>
      </w:r>
      <w:r w:rsidR="003315A4" w:rsidRPr="003315A4">
        <w:rPr>
          <w:rFonts w:asciiTheme="minorHAnsi" w:hAnsiTheme="minorHAnsi" w:cstheme="minorHAnsi"/>
          <w:sz w:val="24"/>
          <w:szCs w:val="24"/>
        </w:rPr>
        <w:t xml:space="preserve"> </w:t>
      </w:r>
      <w:r w:rsidR="003315A4">
        <w:rPr>
          <w:rFonts w:asciiTheme="minorHAnsi" w:hAnsiTheme="minorHAnsi" w:cstheme="minorHAnsi"/>
          <w:sz w:val="24"/>
          <w:szCs w:val="24"/>
        </w:rPr>
        <w:t>programa, događanja i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manifestacija i prijedlog iznosa za dodjelu bespovratnih sredstava za pojedin</w:t>
      </w:r>
      <w:r w:rsidR="008419ED">
        <w:rPr>
          <w:rFonts w:asciiTheme="minorHAnsi" w:hAnsiTheme="minorHAnsi" w:cstheme="minorHAnsi"/>
          <w:sz w:val="24"/>
          <w:szCs w:val="24"/>
        </w:rPr>
        <w:t xml:space="preserve">i program, događanje ili </w:t>
      </w:r>
      <w:r w:rsidR="007E2324" w:rsidRPr="007E785F">
        <w:rPr>
          <w:rFonts w:asciiTheme="minorHAnsi" w:hAnsiTheme="minorHAnsi" w:cstheme="minorHAnsi"/>
          <w:sz w:val="24"/>
          <w:szCs w:val="24"/>
        </w:rPr>
        <w:t>manifestaciju.</w:t>
      </w:r>
    </w:p>
    <w:p w14:paraId="4C3375BE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38E5D8" w14:textId="70C15C10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Prijedlog Odluke o odabiru </w:t>
      </w:r>
      <w:r w:rsidR="003315A4">
        <w:rPr>
          <w:rFonts w:asciiTheme="minorHAnsi" w:hAnsiTheme="minorHAnsi" w:cstheme="minorHAnsi"/>
          <w:sz w:val="24"/>
          <w:szCs w:val="24"/>
        </w:rPr>
        <w:t xml:space="preserve">programa, događanja i </w:t>
      </w:r>
      <w:r w:rsidRPr="007E785F">
        <w:rPr>
          <w:rFonts w:asciiTheme="minorHAnsi" w:hAnsiTheme="minorHAnsi" w:cstheme="minorHAnsi"/>
          <w:sz w:val="24"/>
          <w:szCs w:val="24"/>
        </w:rPr>
        <w:t xml:space="preserve">manifestacija i dodjeli bespovratnih sredstava potpore dostavlja se </w:t>
      </w:r>
      <w:r w:rsidR="005D024D" w:rsidRPr="007E785F">
        <w:rPr>
          <w:rFonts w:asciiTheme="minorHAnsi" w:hAnsiTheme="minorHAnsi" w:cstheme="minorHAnsi"/>
          <w:sz w:val="24"/>
          <w:szCs w:val="24"/>
        </w:rPr>
        <w:t xml:space="preserve">svim članovima </w:t>
      </w:r>
      <w:r w:rsidRPr="007E785F">
        <w:rPr>
          <w:rFonts w:asciiTheme="minorHAnsi" w:hAnsiTheme="minorHAnsi" w:cstheme="minorHAnsi"/>
          <w:sz w:val="24"/>
          <w:szCs w:val="24"/>
        </w:rPr>
        <w:t>Turističko</w:t>
      </w:r>
      <w:r w:rsidR="005D024D" w:rsidRPr="007E785F">
        <w:rPr>
          <w:rFonts w:asciiTheme="minorHAnsi" w:hAnsiTheme="minorHAnsi" w:cstheme="minorHAnsi"/>
          <w:sz w:val="24"/>
          <w:szCs w:val="24"/>
        </w:rPr>
        <w:t>g</w:t>
      </w:r>
      <w:r w:rsidRPr="007E785F">
        <w:rPr>
          <w:rFonts w:asciiTheme="minorHAnsi" w:hAnsiTheme="minorHAnsi" w:cstheme="minorHAnsi"/>
          <w:sz w:val="24"/>
          <w:szCs w:val="24"/>
        </w:rPr>
        <w:t xml:space="preserve"> vijeć</w:t>
      </w:r>
      <w:r w:rsidR="005D024D" w:rsidRPr="007E785F">
        <w:rPr>
          <w:rFonts w:asciiTheme="minorHAnsi" w:hAnsiTheme="minorHAnsi" w:cstheme="minorHAnsi"/>
          <w:sz w:val="24"/>
          <w:szCs w:val="24"/>
        </w:rPr>
        <w:t>a</w:t>
      </w: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 koje donosi odluku o </w:t>
      </w:r>
      <w:r w:rsidR="005D024D" w:rsidRPr="007E785F">
        <w:rPr>
          <w:rFonts w:asciiTheme="minorHAnsi" w:hAnsiTheme="minorHAnsi" w:cstheme="minorHAnsi"/>
          <w:bCs/>
          <w:sz w:val="24"/>
          <w:szCs w:val="24"/>
        </w:rPr>
        <w:t>programima, događanjima odnosno manifestacijama</w:t>
      </w:r>
      <w:r w:rsidRPr="007E785F">
        <w:rPr>
          <w:rFonts w:asciiTheme="minorHAnsi" w:hAnsiTheme="minorHAnsi" w:cstheme="minorHAnsi"/>
          <w:sz w:val="24"/>
          <w:szCs w:val="24"/>
        </w:rPr>
        <w:t xml:space="preserve"> kojima će biti dodijeljena potpora i iznosima dodijeljene potpore. </w:t>
      </w:r>
    </w:p>
    <w:p w14:paraId="3AD677EB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85F752" w14:textId="18BF0106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Popis </w:t>
      </w:r>
      <w:r w:rsidR="005D024D" w:rsidRPr="007E785F">
        <w:rPr>
          <w:rFonts w:asciiTheme="minorHAnsi" w:hAnsiTheme="minorHAnsi" w:cstheme="minorHAnsi"/>
          <w:bCs/>
          <w:sz w:val="24"/>
          <w:szCs w:val="24"/>
        </w:rPr>
        <w:t>programa, događanja i manifestacije</w:t>
      </w:r>
      <w:r w:rsidR="005D024D"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t xml:space="preserve">s iznosom dodijeljenih sredstava potpore po korisnicima bit će objavljen na internetskim stranicama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="007E785F" w:rsidRPr="007E785F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AE3F8C" w:rsidRPr="008620E1">
          <w:rPr>
            <w:rStyle w:val="Hiperveza"/>
            <w:rFonts w:asciiTheme="minorHAnsi" w:hAnsiTheme="minorHAnsi" w:cstheme="minorHAnsi"/>
            <w:sz w:val="24"/>
            <w:szCs w:val="24"/>
          </w:rPr>
          <w:t>www.Visit-omisalj-njivice.hr</w:t>
        </w:r>
      </w:hyperlink>
      <w:r w:rsidR="007E785F" w:rsidRPr="007E785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t xml:space="preserve">najkasnije u roku od 15 dana od dana donošenja </w:t>
      </w:r>
      <w:r w:rsidR="005D024D" w:rsidRPr="007E785F">
        <w:rPr>
          <w:rFonts w:asciiTheme="minorHAnsi" w:hAnsiTheme="minorHAnsi" w:cstheme="minorHAnsi"/>
          <w:sz w:val="24"/>
          <w:szCs w:val="24"/>
        </w:rPr>
        <w:t>o</w:t>
      </w:r>
      <w:r w:rsidRPr="007E785F">
        <w:rPr>
          <w:rFonts w:asciiTheme="minorHAnsi" w:hAnsiTheme="minorHAnsi" w:cstheme="minorHAnsi"/>
          <w:sz w:val="24"/>
          <w:szCs w:val="24"/>
        </w:rPr>
        <w:t>dluke o odabiru</w:t>
      </w:r>
      <w:r w:rsidR="005D024D" w:rsidRPr="007E785F">
        <w:rPr>
          <w:rFonts w:asciiTheme="minorHAnsi" w:hAnsiTheme="minorHAnsi" w:cstheme="minorHAnsi"/>
          <w:sz w:val="24"/>
          <w:szCs w:val="24"/>
        </w:rPr>
        <w:t>.</w:t>
      </w:r>
    </w:p>
    <w:p w14:paraId="5E6DED76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3BBEA1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8" w:name="_Toc527122839"/>
      <w:r w:rsidRPr="007E785F">
        <w:rPr>
          <w:rFonts w:asciiTheme="minorHAnsi" w:hAnsiTheme="minorHAnsi" w:cstheme="minorHAnsi"/>
          <w:b/>
          <w:bCs/>
          <w:sz w:val="24"/>
          <w:szCs w:val="24"/>
        </w:rPr>
        <w:t>Način i rok podnošenja prijava/zahtjeva za potpore</w:t>
      </w:r>
      <w:bookmarkEnd w:id="8"/>
    </w:p>
    <w:p w14:paraId="210CFC82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A3FCEC9" w14:textId="6E4B7965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Organizatori prijavu</w:t>
      </w:r>
      <w:r w:rsidR="005D024D" w:rsidRPr="007E785F">
        <w:rPr>
          <w:rFonts w:asciiTheme="minorHAnsi" w:hAnsiTheme="minorHAnsi" w:cstheme="minorHAnsi"/>
          <w:sz w:val="24"/>
          <w:szCs w:val="24"/>
        </w:rPr>
        <w:t xml:space="preserve"> odnosno zahtjev</w:t>
      </w:r>
      <w:r w:rsidRPr="007E785F">
        <w:rPr>
          <w:rFonts w:asciiTheme="minorHAnsi" w:hAnsiTheme="minorHAnsi" w:cstheme="minorHAnsi"/>
          <w:sz w:val="24"/>
          <w:szCs w:val="24"/>
        </w:rPr>
        <w:t xml:space="preserve"> s cjelokupnom dokumentacijom iz točke VI. Javnog poziva, podnose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. Kandidature se dostavljaju u zatvorenoj omotnici s naznakom </w:t>
      </w:r>
      <w:r w:rsidRPr="007E785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„Javni poziv za </w:t>
      </w:r>
      <w:r w:rsidR="005D024D" w:rsidRPr="007E785F">
        <w:rPr>
          <w:rFonts w:asciiTheme="minorHAnsi" w:hAnsiTheme="minorHAnsi" w:cstheme="minorHAnsi"/>
          <w:b/>
          <w:sz w:val="24"/>
          <w:szCs w:val="24"/>
        </w:rPr>
        <w:t xml:space="preserve">dodjelu </w:t>
      </w:r>
      <w:r w:rsidRPr="007E785F">
        <w:rPr>
          <w:rFonts w:asciiTheme="minorHAnsi" w:hAnsiTheme="minorHAnsi" w:cstheme="minorHAnsi"/>
          <w:b/>
          <w:sz w:val="24"/>
          <w:szCs w:val="24"/>
        </w:rPr>
        <w:t>potpore</w:t>
      </w:r>
      <w:r w:rsidR="005D024D" w:rsidRPr="007E785F">
        <w:rPr>
          <w:rFonts w:asciiTheme="minorHAnsi" w:hAnsiTheme="minorHAnsi" w:cstheme="minorHAnsi"/>
          <w:bCs/>
          <w:sz w:val="24"/>
          <w:szCs w:val="24"/>
        </w:rPr>
        <w:t xml:space="preserve"> za programe, događanja i manifestacije</w:t>
      </w:r>
      <w:r w:rsidRPr="007E785F">
        <w:rPr>
          <w:rFonts w:asciiTheme="minorHAnsi" w:hAnsiTheme="minorHAnsi" w:cstheme="minorHAnsi"/>
          <w:b/>
          <w:sz w:val="24"/>
          <w:szCs w:val="24"/>
        </w:rPr>
        <w:t xml:space="preserve"> u 202</w:t>
      </w:r>
      <w:r w:rsidR="00936744">
        <w:rPr>
          <w:rFonts w:asciiTheme="minorHAnsi" w:hAnsiTheme="minorHAnsi" w:cstheme="minorHAnsi"/>
          <w:b/>
          <w:sz w:val="24"/>
          <w:szCs w:val="24"/>
        </w:rPr>
        <w:t>4</w:t>
      </w:r>
      <w:r w:rsidRPr="007E785F">
        <w:rPr>
          <w:rFonts w:asciiTheme="minorHAnsi" w:hAnsiTheme="minorHAnsi" w:cstheme="minorHAnsi"/>
          <w:b/>
          <w:sz w:val="24"/>
          <w:szCs w:val="24"/>
        </w:rPr>
        <w:t>. godini – ne otvaraj“</w:t>
      </w:r>
      <w:r w:rsidRPr="007E785F">
        <w:rPr>
          <w:rFonts w:asciiTheme="minorHAnsi" w:hAnsiTheme="minorHAnsi" w:cstheme="minorHAnsi"/>
          <w:sz w:val="24"/>
          <w:szCs w:val="24"/>
        </w:rPr>
        <w:t>.</w:t>
      </w:r>
    </w:p>
    <w:p w14:paraId="4CECBA67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B7E2E7" w14:textId="4AF8D51B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Kandidature se </w:t>
      </w:r>
      <w:r w:rsidR="005D024D" w:rsidRPr="007E785F">
        <w:rPr>
          <w:rFonts w:asciiTheme="minorHAnsi" w:hAnsiTheme="minorHAnsi" w:cstheme="minorHAnsi"/>
          <w:sz w:val="24"/>
          <w:szCs w:val="24"/>
        </w:rPr>
        <w:t>dostavljaju osobno ili putem pošte</w:t>
      </w:r>
      <w:r w:rsidR="004B0420">
        <w:rPr>
          <w:rFonts w:asciiTheme="minorHAnsi" w:hAnsiTheme="minorHAnsi" w:cstheme="minorHAnsi"/>
          <w:sz w:val="24"/>
          <w:szCs w:val="24"/>
        </w:rPr>
        <w:t xml:space="preserve"> preporučenom pošiljkom</w:t>
      </w:r>
      <w:r w:rsidRPr="007E785F">
        <w:rPr>
          <w:rFonts w:asciiTheme="minorHAnsi" w:hAnsiTheme="minorHAnsi" w:cstheme="minorHAnsi"/>
          <w:sz w:val="24"/>
          <w:szCs w:val="24"/>
        </w:rPr>
        <w:t xml:space="preserve"> na adresu:</w:t>
      </w:r>
    </w:p>
    <w:p w14:paraId="19887776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5B9E8B" w14:textId="3FDF1570" w:rsidR="007E2324" w:rsidRPr="00DC205F" w:rsidRDefault="007E2324" w:rsidP="00DC205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205F">
        <w:rPr>
          <w:rFonts w:asciiTheme="minorHAnsi" w:hAnsiTheme="minorHAnsi" w:cstheme="minorHAnsi"/>
          <w:b/>
          <w:sz w:val="24"/>
          <w:szCs w:val="24"/>
        </w:rPr>
        <w:t xml:space="preserve">Turistička zajednica </w:t>
      </w:r>
      <w:r w:rsidR="00D463BB" w:rsidRPr="00DC205F">
        <w:rPr>
          <w:rFonts w:asciiTheme="minorHAnsi" w:hAnsiTheme="minorHAnsi" w:cstheme="minorHAnsi"/>
          <w:b/>
          <w:sz w:val="24"/>
          <w:szCs w:val="24"/>
        </w:rPr>
        <w:t>Općine Omišalj</w:t>
      </w:r>
    </w:p>
    <w:p w14:paraId="59D1CF75" w14:textId="77777777" w:rsidR="00DC205F" w:rsidRPr="00DC205F" w:rsidRDefault="00E00C3E" w:rsidP="00DC20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205F">
        <w:rPr>
          <w:b/>
          <w:bCs/>
          <w:sz w:val="24"/>
          <w:szCs w:val="24"/>
        </w:rPr>
        <w:t>Ribarska obala 10</w:t>
      </w:r>
    </w:p>
    <w:p w14:paraId="1E311191" w14:textId="611097D0" w:rsidR="007E2324" w:rsidRPr="00DC205F" w:rsidRDefault="00E00C3E" w:rsidP="00DC205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205F">
        <w:rPr>
          <w:b/>
          <w:bCs/>
          <w:sz w:val="24"/>
          <w:szCs w:val="24"/>
        </w:rPr>
        <w:t>51512 Njivice</w:t>
      </w:r>
    </w:p>
    <w:p w14:paraId="25D76D5D" w14:textId="77777777" w:rsidR="00DC205F" w:rsidRPr="00DC205F" w:rsidRDefault="00DC205F" w:rsidP="00DC205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AFD0C64" w14:textId="292E288B" w:rsidR="007E2324" w:rsidRPr="007E785F" w:rsidRDefault="006C1B56" w:rsidP="007E23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2A5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Ponude moraju biti zaprimljene u Turističkom uredu </w:t>
      </w:r>
      <w:r w:rsidR="002210BA" w:rsidRPr="00BA2A5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TZO Omišalj</w:t>
      </w:r>
      <w:r w:rsidRPr="00BA2A5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najkasnije </w:t>
      </w:r>
      <w:r w:rsidRPr="00BA2A5C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BA2A5C" w:rsidRPr="00BA2A5C">
        <w:rPr>
          <w:rFonts w:asciiTheme="minorHAnsi" w:hAnsiTheme="minorHAnsi" w:cstheme="minorHAnsi"/>
          <w:b/>
          <w:bCs/>
          <w:sz w:val="24"/>
          <w:szCs w:val="24"/>
        </w:rPr>
        <w:t>25.04.2024.</w:t>
      </w:r>
      <w:r w:rsidR="002F7BB5" w:rsidRPr="00BA2A5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BA2A5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godine do 15:00 sati neovisno o načinu dostave</w:t>
      </w:r>
      <w:r w:rsidR="00DC205F" w:rsidRPr="00BA2A5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DC205F" w:rsidRPr="00BA2A5C">
        <w:rPr>
          <w:b/>
          <w:bCs/>
          <w:sz w:val="24"/>
          <w:szCs w:val="24"/>
        </w:rPr>
        <w:t xml:space="preserve">odnosno ponude koje pristignu dana </w:t>
      </w:r>
      <w:r w:rsidR="00BA2A5C" w:rsidRPr="00BA2A5C">
        <w:rPr>
          <w:b/>
          <w:bCs/>
          <w:sz w:val="24"/>
          <w:szCs w:val="24"/>
        </w:rPr>
        <w:t xml:space="preserve">25.04.2024. </w:t>
      </w:r>
      <w:r w:rsidR="00DC205F" w:rsidRPr="00BA2A5C">
        <w:rPr>
          <w:b/>
          <w:bCs/>
          <w:sz w:val="24"/>
          <w:szCs w:val="24"/>
        </w:rPr>
        <w:t>godine nakon 15:00 sati i narednih dana smatraju se zakašnjelima.</w:t>
      </w:r>
    </w:p>
    <w:p w14:paraId="58D15588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CB3053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9" w:name="_Toc527122840"/>
      <w:r w:rsidRPr="007E785F">
        <w:rPr>
          <w:rFonts w:asciiTheme="minorHAnsi" w:hAnsiTheme="minorHAnsi" w:cstheme="minorHAnsi"/>
          <w:b/>
          <w:bCs/>
          <w:sz w:val="24"/>
          <w:szCs w:val="24"/>
        </w:rPr>
        <w:t>Kandidature koje se neće razmatrati</w:t>
      </w:r>
      <w:bookmarkEnd w:id="9"/>
    </w:p>
    <w:p w14:paraId="1B09CBE7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1E0182F" w14:textId="1C456793" w:rsidR="007E2324" w:rsidRPr="007E785F" w:rsidRDefault="007E785F" w:rsidP="007E23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E785F">
        <w:rPr>
          <w:rFonts w:asciiTheme="minorHAnsi" w:hAnsiTheme="minorHAnsi" w:cstheme="minorHAnsi"/>
          <w:b/>
          <w:bCs/>
          <w:sz w:val="24"/>
          <w:szCs w:val="24"/>
          <w:u w:val="single"/>
        </w:rPr>
        <w:t>Povjerenstvo za provedbu javnog poziva</w:t>
      </w:r>
      <w:r w:rsidR="007E2324" w:rsidRPr="007E785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neće uzeti u razmatranje prijave/zahtjeve za potpore koje:</w:t>
      </w:r>
    </w:p>
    <w:p w14:paraId="6D0CB6E9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29C0ABC" w14:textId="77777777" w:rsidR="007E2324" w:rsidRPr="007E785F" w:rsidRDefault="007E2324" w:rsidP="007E2324">
      <w:pPr>
        <w:pStyle w:val="Odlomakpopisa"/>
        <w:numPr>
          <w:ilvl w:val="0"/>
          <w:numId w:val="7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prijave/zahtjeve s nepotpuno ispunjenim Obrascima,</w:t>
      </w:r>
    </w:p>
    <w:p w14:paraId="1754B267" w14:textId="77777777" w:rsidR="007E2324" w:rsidRPr="007E785F" w:rsidRDefault="007E2324" w:rsidP="007E2324">
      <w:pPr>
        <w:pStyle w:val="Odlomakpopisa"/>
        <w:numPr>
          <w:ilvl w:val="0"/>
          <w:numId w:val="7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prijave/zahtjeve s nepotpunom dokumentacijom,</w:t>
      </w:r>
    </w:p>
    <w:p w14:paraId="274CE6AC" w14:textId="77777777" w:rsidR="007E2324" w:rsidRPr="007E785F" w:rsidRDefault="007E2324" w:rsidP="007E2324">
      <w:pPr>
        <w:pStyle w:val="Odlomakpopisa"/>
        <w:numPr>
          <w:ilvl w:val="0"/>
          <w:numId w:val="7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prijave/zahtjeve koje se ne dostave u roku,</w:t>
      </w:r>
    </w:p>
    <w:p w14:paraId="4C3A1260" w14:textId="77777777" w:rsidR="007E2324" w:rsidRPr="007E785F" w:rsidRDefault="007E2324" w:rsidP="007E2324">
      <w:pPr>
        <w:pStyle w:val="Odlomakpopisa"/>
        <w:numPr>
          <w:ilvl w:val="0"/>
          <w:numId w:val="7"/>
        </w:numPr>
        <w:spacing w:after="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prijave/zahtjeve organizatora koji ne mogu biti Korisnici potpore prema odredbama iz točke III. Javnog poziva.</w:t>
      </w:r>
    </w:p>
    <w:p w14:paraId="260AE9D4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B91F98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Toc527122841"/>
      <w:r w:rsidRPr="007E785F">
        <w:rPr>
          <w:rFonts w:asciiTheme="minorHAnsi" w:hAnsiTheme="minorHAnsi" w:cstheme="minorHAnsi"/>
          <w:b/>
          <w:bCs/>
          <w:sz w:val="24"/>
          <w:szCs w:val="24"/>
        </w:rPr>
        <w:t>Sklapanje ugovora</w:t>
      </w:r>
      <w:bookmarkEnd w:id="10"/>
    </w:p>
    <w:p w14:paraId="57FDB8D3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30804BD" w14:textId="65268B0A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S organizatorom kojem Turističko vijeće</w:t>
      </w:r>
      <w:r w:rsidR="003315A4">
        <w:rPr>
          <w:rFonts w:asciiTheme="minorHAnsi" w:hAnsiTheme="minorHAnsi" w:cstheme="minorHAnsi"/>
          <w:sz w:val="24"/>
          <w:szCs w:val="24"/>
        </w:rPr>
        <w:t xml:space="preserve">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 odobri potporu,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 sklapa ugovor kojim se uređuje: način korištenja potpore, način praćenja realizacije </w:t>
      </w:r>
      <w:r w:rsidR="006C1B56" w:rsidRPr="007E785F">
        <w:rPr>
          <w:rFonts w:asciiTheme="minorHAnsi" w:hAnsiTheme="minorHAnsi" w:cstheme="minorHAnsi"/>
          <w:sz w:val="24"/>
          <w:szCs w:val="24"/>
        </w:rPr>
        <w:t xml:space="preserve">programa, događanja, </w:t>
      </w:r>
      <w:r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manifestacije</w:t>
      </w:r>
      <w:r w:rsidRPr="007E785F">
        <w:rPr>
          <w:rFonts w:asciiTheme="minorHAnsi" w:hAnsiTheme="minorHAnsi" w:cstheme="minorHAnsi"/>
          <w:sz w:val="24"/>
          <w:szCs w:val="24"/>
        </w:rPr>
        <w:t xml:space="preserve">, isplata potpore, nadzor namjenskog korištenja potpore i druga pitanja vezana za organizaciju i realizaciju </w:t>
      </w:r>
      <w:r w:rsidR="006C1B56" w:rsidRPr="007E785F">
        <w:rPr>
          <w:rFonts w:asciiTheme="minorHAnsi" w:hAnsiTheme="minorHAnsi" w:cstheme="minorHAnsi"/>
          <w:sz w:val="24"/>
          <w:szCs w:val="24"/>
        </w:rPr>
        <w:t xml:space="preserve">programa, događanja i manifestacije </w:t>
      </w:r>
      <w:r w:rsidRPr="007E785F">
        <w:rPr>
          <w:rFonts w:asciiTheme="minorHAnsi" w:hAnsiTheme="minorHAnsi" w:cstheme="minorHAnsi"/>
          <w:sz w:val="24"/>
          <w:szCs w:val="24"/>
        </w:rPr>
        <w:t>i dodjelu potpore.</w:t>
      </w:r>
    </w:p>
    <w:p w14:paraId="25AAA2E6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381C09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11" w:name="_Toc527122842"/>
      <w:r w:rsidRPr="007E785F">
        <w:rPr>
          <w:rFonts w:asciiTheme="minorHAnsi" w:hAnsiTheme="minorHAnsi" w:cstheme="minorHAnsi"/>
          <w:b/>
          <w:bCs/>
          <w:sz w:val="24"/>
          <w:szCs w:val="24"/>
        </w:rPr>
        <w:t>Način isplate potpore</w:t>
      </w:r>
      <w:bookmarkEnd w:id="11"/>
    </w:p>
    <w:p w14:paraId="69984DDF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2F06497" w14:textId="51A5005C" w:rsidR="007E2324" w:rsidRPr="007E785F" w:rsidRDefault="002210BA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TZO Omišalj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će odobrena sredstva potpore doznačiti organizatoru</w:t>
      </w:r>
      <w:r w:rsidR="007E2324" w:rsidRPr="007E785F">
        <w:rPr>
          <w:rFonts w:asciiTheme="minorHAnsi" w:hAnsiTheme="minorHAnsi" w:cstheme="minorHAnsi"/>
          <w:b/>
          <w:sz w:val="24"/>
          <w:szCs w:val="24"/>
        </w:rPr>
        <w:t xml:space="preserve"> nakon </w:t>
      </w:r>
      <w:r w:rsidR="007E2324" w:rsidRPr="007E785F">
        <w:rPr>
          <w:rFonts w:asciiTheme="minorHAnsi" w:hAnsiTheme="minorHAnsi" w:cstheme="minorHAnsi"/>
          <w:sz w:val="24"/>
          <w:szCs w:val="24"/>
        </w:rPr>
        <w:t>realizacije</w:t>
      </w:r>
      <w:r w:rsidR="006C1B56" w:rsidRPr="007E785F">
        <w:rPr>
          <w:rFonts w:asciiTheme="minorHAnsi" w:hAnsiTheme="minorHAnsi" w:cstheme="minorHAnsi"/>
          <w:sz w:val="24"/>
          <w:szCs w:val="24"/>
        </w:rPr>
        <w:t xml:space="preserve"> programa, događanja i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manifestacije i po primitku cjelokupne potrebne dokumentacije utvrđene ugovorom:</w:t>
      </w:r>
    </w:p>
    <w:p w14:paraId="2B4FC302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68E3C2" w14:textId="7DCB1FD6" w:rsidR="00C54D93" w:rsidRPr="003B7B38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7B38">
        <w:rPr>
          <w:rFonts w:asciiTheme="minorHAnsi" w:hAnsiTheme="minorHAnsi" w:cstheme="minorHAnsi"/>
          <w:sz w:val="24"/>
          <w:szCs w:val="24"/>
        </w:rPr>
        <w:sym w:font="Symbol" w:char="F0B7"/>
      </w:r>
      <w:r w:rsidRPr="003B7B38">
        <w:rPr>
          <w:rFonts w:asciiTheme="minorHAnsi" w:hAnsiTheme="minorHAnsi" w:cstheme="minorHAnsi"/>
          <w:sz w:val="24"/>
          <w:szCs w:val="24"/>
        </w:rPr>
        <w:t xml:space="preserve"> </w:t>
      </w:r>
      <w:r w:rsidR="00D825B9" w:rsidRPr="003B7B38">
        <w:rPr>
          <w:rFonts w:asciiTheme="minorHAnsi" w:hAnsiTheme="minorHAnsi" w:cstheme="minorHAnsi"/>
          <w:sz w:val="24"/>
          <w:szCs w:val="24"/>
        </w:rPr>
        <w:t xml:space="preserve">obrazac - </w:t>
      </w:r>
      <w:r w:rsidRPr="003B7B38">
        <w:rPr>
          <w:rFonts w:asciiTheme="minorHAnsi" w:hAnsiTheme="minorHAnsi" w:cstheme="minorHAnsi"/>
          <w:sz w:val="24"/>
          <w:szCs w:val="24"/>
        </w:rPr>
        <w:t>zahtjev za isplatu odobrenih sredstava</w:t>
      </w:r>
      <w:r w:rsidR="00D825B9" w:rsidRPr="003B7B38">
        <w:rPr>
          <w:rFonts w:asciiTheme="minorHAnsi" w:hAnsiTheme="minorHAnsi" w:cstheme="minorHAnsi"/>
          <w:sz w:val="24"/>
          <w:szCs w:val="24"/>
        </w:rPr>
        <w:t xml:space="preserve"> (Prilog I</w:t>
      </w:r>
      <w:r w:rsidR="00577B8E" w:rsidRPr="003B7B38">
        <w:rPr>
          <w:rFonts w:asciiTheme="minorHAnsi" w:hAnsiTheme="minorHAnsi" w:cstheme="minorHAnsi"/>
          <w:sz w:val="24"/>
          <w:szCs w:val="24"/>
        </w:rPr>
        <w:t>V</w:t>
      </w:r>
      <w:r w:rsidR="00D825B9" w:rsidRPr="003B7B38">
        <w:rPr>
          <w:rFonts w:asciiTheme="minorHAnsi" w:hAnsiTheme="minorHAnsi" w:cstheme="minorHAnsi"/>
          <w:sz w:val="24"/>
          <w:szCs w:val="24"/>
        </w:rPr>
        <w:t>.)</w:t>
      </w:r>
    </w:p>
    <w:p w14:paraId="24EEBE68" w14:textId="1CA4F35B" w:rsidR="00C54D93" w:rsidRPr="007E785F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7B38">
        <w:rPr>
          <w:rFonts w:asciiTheme="minorHAnsi" w:hAnsiTheme="minorHAnsi" w:cstheme="minorHAnsi"/>
          <w:sz w:val="24"/>
          <w:szCs w:val="24"/>
        </w:rPr>
        <w:t xml:space="preserve"> </w:t>
      </w:r>
      <w:r w:rsidRPr="003B7B38">
        <w:rPr>
          <w:rFonts w:asciiTheme="minorHAnsi" w:hAnsiTheme="minorHAnsi" w:cstheme="minorHAnsi"/>
          <w:sz w:val="24"/>
          <w:szCs w:val="24"/>
        </w:rPr>
        <w:sym w:font="Symbol" w:char="F0B7"/>
      </w:r>
      <w:r w:rsidRPr="003B7B38">
        <w:rPr>
          <w:rFonts w:asciiTheme="minorHAnsi" w:hAnsiTheme="minorHAnsi" w:cstheme="minorHAnsi"/>
          <w:sz w:val="24"/>
          <w:szCs w:val="24"/>
        </w:rPr>
        <w:t xml:space="preserve"> </w:t>
      </w:r>
      <w:r w:rsidR="00D825B9" w:rsidRPr="003B7B38">
        <w:rPr>
          <w:rFonts w:asciiTheme="minorHAnsi" w:hAnsiTheme="minorHAnsi" w:cstheme="minorHAnsi"/>
          <w:sz w:val="24"/>
          <w:szCs w:val="24"/>
        </w:rPr>
        <w:t xml:space="preserve">obrazac - </w:t>
      </w:r>
      <w:r w:rsidRPr="003B7B38">
        <w:rPr>
          <w:rFonts w:asciiTheme="minorHAnsi" w:hAnsiTheme="minorHAnsi" w:cstheme="minorHAnsi"/>
          <w:sz w:val="24"/>
          <w:szCs w:val="24"/>
        </w:rPr>
        <w:t>izvješće o realizaciji događanja i utrošenim sredstvima potpore po vrstama troška</w:t>
      </w:r>
      <w:r w:rsidR="00D825B9" w:rsidRPr="003B7B38">
        <w:rPr>
          <w:rFonts w:asciiTheme="minorHAnsi" w:hAnsiTheme="minorHAnsi" w:cstheme="minorHAnsi"/>
          <w:sz w:val="24"/>
          <w:szCs w:val="24"/>
        </w:rPr>
        <w:t xml:space="preserve"> (Prilog </w:t>
      </w:r>
      <w:r w:rsidR="00577B8E" w:rsidRPr="003B7B38">
        <w:rPr>
          <w:rFonts w:asciiTheme="minorHAnsi" w:hAnsiTheme="minorHAnsi" w:cstheme="minorHAnsi"/>
          <w:sz w:val="24"/>
          <w:szCs w:val="24"/>
        </w:rPr>
        <w:t>V</w:t>
      </w:r>
      <w:r w:rsidR="00D825B9" w:rsidRPr="003B7B38">
        <w:rPr>
          <w:rFonts w:asciiTheme="minorHAnsi" w:hAnsiTheme="minorHAnsi" w:cstheme="minorHAnsi"/>
          <w:sz w:val="24"/>
          <w:szCs w:val="24"/>
        </w:rPr>
        <w:t>.)</w:t>
      </w:r>
      <w:r w:rsidRPr="003B7B38">
        <w:rPr>
          <w:rFonts w:asciiTheme="minorHAnsi" w:hAnsiTheme="minorHAnsi" w:cstheme="minorHAnsi"/>
          <w:sz w:val="24"/>
          <w:szCs w:val="24"/>
        </w:rPr>
        <w:t>;</w:t>
      </w:r>
      <w:r w:rsidRPr="007E78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61954F" w14:textId="77777777" w:rsidR="00C54D93" w:rsidRPr="007E785F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preslike računa i/ili ugovora izvođača/dobavljača i druge dokaznice/dokumenti kojima se dokazuje realizacija događanja i oglašavanja događanja s pripadajućim bankarskim izvodima koji dokazuju izvršena plaćanja dostavljenih računa i/ili ugovora; </w:t>
      </w:r>
    </w:p>
    <w:p w14:paraId="03129843" w14:textId="071526E6" w:rsidR="00C54D93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sym w:font="Symbol" w:char="F0B7"/>
      </w:r>
      <w:r w:rsidRPr="007E785F">
        <w:rPr>
          <w:rFonts w:asciiTheme="minorHAnsi" w:hAnsiTheme="minorHAnsi" w:cstheme="minorHAnsi"/>
          <w:sz w:val="24"/>
          <w:szCs w:val="24"/>
        </w:rPr>
        <w:t xml:space="preserve"> foto i/ili druga dokumentacije kojom se dokazuje realizacija događanja po potrebi</w:t>
      </w:r>
    </w:p>
    <w:p w14:paraId="5C466E94" w14:textId="77777777" w:rsidR="00ED517A" w:rsidRDefault="00ED517A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721210" w14:textId="6ECDF3ED" w:rsidR="00ED517A" w:rsidRPr="007E785F" w:rsidRDefault="00ED517A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Prilozi IV. i V. sastavni su dio javnog poziva.</w:t>
      </w:r>
    </w:p>
    <w:p w14:paraId="5EC6DF2B" w14:textId="77777777" w:rsidR="00C54D93" w:rsidRPr="007E785F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B4ED8B" w14:textId="77777777" w:rsidR="007E785F" w:rsidRPr="007E785F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Rok za dostavu vjerodostojne dokumentacije (dokaznice o održanom programu, događanju, manifestaciji) je 30 dana od dana održavanja </w:t>
      </w:r>
      <w:r w:rsidR="007E785F" w:rsidRPr="007E785F">
        <w:rPr>
          <w:rFonts w:asciiTheme="minorHAnsi" w:hAnsiTheme="minorHAnsi" w:cstheme="minorHAnsi"/>
          <w:sz w:val="24"/>
          <w:szCs w:val="24"/>
        </w:rPr>
        <w:t>istoga</w:t>
      </w:r>
      <w:r w:rsidRPr="007E785F">
        <w:rPr>
          <w:rFonts w:asciiTheme="minorHAnsi" w:hAnsiTheme="minorHAnsi" w:cstheme="minorHAnsi"/>
          <w:sz w:val="24"/>
          <w:szCs w:val="24"/>
        </w:rPr>
        <w:t>.</w:t>
      </w:r>
    </w:p>
    <w:p w14:paraId="015B43AB" w14:textId="3D09D8A5" w:rsidR="00C54D93" w:rsidRPr="007E785F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Rok za isplatu odobrenih sredstava je 30 dana od dana kumulativno zadovoljenih uvjeta: dostave propisane dokumentacije iz ove točke natječaja. </w:t>
      </w:r>
    </w:p>
    <w:p w14:paraId="189CE8F2" w14:textId="77777777" w:rsidR="00C54D93" w:rsidRPr="007E785F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36801C" w14:textId="79DF1196" w:rsidR="007E2324" w:rsidRPr="007E785F" w:rsidRDefault="00C54D93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U svim vrstama oglašavanja, promidžbenim materijalima, osim na radiju, obvezna je objava logotipa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Pr="007E785F">
        <w:rPr>
          <w:rFonts w:asciiTheme="minorHAnsi" w:hAnsiTheme="minorHAnsi" w:cstheme="minorHAnsi"/>
          <w:sz w:val="24"/>
          <w:szCs w:val="24"/>
        </w:rPr>
        <w:t xml:space="preserve">. Ukoliko se realiziraju oglašavanja na društvenim mrežama Facebook, Instagram i Twitter potrebno je na linku ili stranici koji se promoviraju označiti </w:t>
      </w:r>
      <w:r w:rsidR="007E785F" w:rsidRPr="007E785F">
        <w:rPr>
          <w:rFonts w:asciiTheme="minorHAnsi" w:hAnsiTheme="minorHAnsi" w:cstheme="minorHAnsi"/>
          <w:b/>
          <w:bCs/>
          <w:sz w:val="24"/>
          <w:szCs w:val="24"/>
        </w:rPr>
        <w:t>#Visit</w:t>
      </w:r>
      <w:r w:rsidR="00C74C2B">
        <w:rPr>
          <w:rFonts w:asciiTheme="minorHAnsi" w:hAnsiTheme="minorHAnsi" w:cstheme="minorHAnsi"/>
          <w:b/>
          <w:bCs/>
          <w:sz w:val="24"/>
          <w:szCs w:val="24"/>
        </w:rPr>
        <w:t>omisaljnjivice</w:t>
      </w:r>
      <w:r w:rsidRPr="007E785F">
        <w:rPr>
          <w:rFonts w:asciiTheme="minorHAnsi" w:hAnsiTheme="minorHAnsi" w:cstheme="minorHAnsi"/>
          <w:sz w:val="24"/>
          <w:szCs w:val="24"/>
        </w:rPr>
        <w:t>.</w:t>
      </w:r>
    </w:p>
    <w:p w14:paraId="7BC13BB7" w14:textId="77777777" w:rsidR="007E2324" w:rsidRPr="007E785F" w:rsidRDefault="007E2324" w:rsidP="007E2324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F1CD3F7" w14:textId="4D1FD4BC" w:rsidR="007E2324" w:rsidRPr="007E785F" w:rsidRDefault="002210BA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TZO Omišalj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ima pravo praćenja provjere točnosti podataka iz dostavljene dokumentacije te zadržava pravo traženja dopune dokazne dokumentacije o realizaciji </w:t>
      </w:r>
      <w:r w:rsidR="008419ED">
        <w:rPr>
          <w:rFonts w:asciiTheme="minorHAnsi" w:hAnsiTheme="minorHAnsi" w:cstheme="minorHAnsi"/>
          <w:sz w:val="24"/>
          <w:szCs w:val="24"/>
        </w:rPr>
        <w:t xml:space="preserve">programa, događanja  i ili </w:t>
      </w:r>
      <w:r w:rsidR="007E2324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manifestacije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i izvršenim plaćanjima. </w:t>
      </w:r>
    </w:p>
    <w:p w14:paraId="43D7A238" w14:textId="77777777" w:rsidR="002F7BB5" w:rsidRDefault="002F7BB5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E263CC" w14:textId="1452567C" w:rsidR="000173C2" w:rsidRPr="00B36A94" w:rsidRDefault="008F7C8E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36A94">
        <w:rPr>
          <w:rFonts w:asciiTheme="minorHAnsi" w:hAnsiTheme="minorHAnsi" w:cstheme="minorHAnsi"/>
          <w:b/>
          <w:bCs/>
          <w:sz w:val="24"/>
          <w:szCs w:val="24"/>
        </w:rPr>
        <w:t>U slučaju da nakon donošenja odluke o dodjeli sredstava, preostane neutrošenih sredstava sukladno Financijskom planu za 202</w:t>
      </w:r>
      <w:r w:rsidR="001E29F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B36A94">
        <w:rPr>
          <w:rFonts w:asciiTheme="minorHAnsi" w:hAnsiTheme="minorHAnsi" w:cstheme="minorHAnsi"/>
          <w:b/>
          <w:bCs/>
          <w:sz w:val="24"/>
          <w:szCs w:val="24"/>
        </w:rPr>
        <w:t>. godinu, neće se raspisivati novi javni poziv već se sredstva mogu dodijeliti neposredno temeljem zahtjeva organizatora pod uvjetom ispunjavanja uvjeta iz ovog Javnog poziva.</w:t>
      </w:r>
    </w:p>
    <w:p w14:paraId="25E9A18A" w14:textId="77777777" w:rsidR="007E2324" w:rsidRPr="007E785F" w:rsidRDefault="007E2324" w:rsidP="007E23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E6F923" w14:textId="77777777" w:rsidR="007E2324" w:rsidRPr="007E785F" w:rsidRDefault="007E2324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12" w:name="_Toc527122843"/>
      <w:r w:rsidRPr="007E785F">
        <w:rPr>
          <w:rFonts w:asciiTheme="minorHAnsi" w:hAnsiTheme="minorHAnsi" w:cstheme="minorHAnsi"/>
          <w:b/>
          <w:bCs/>
          <w:sz w:val="24"/>
          <w:szCs w:val="24"/>
        </w:rPr>
        <w:t>Nadzor</w:t>
      </w:r>
      <w:bookmarkEnd w:id="12"/>
    </w:p>
    <w:p w14:paraId="4DF06A90" w14:textId="77777777" w:rsidR="007E2324" w:rsidRPr="007E785F" w:rsidRDefault="007E2324" w:rsidP="007E2324">
      <w:pPr>
        <w:pStyle w:val="Odlomakpopisa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0EFD7A5" w14:textId="4743D4D8" w:rsidR="0065257B" w:rsidRPr="007E785F" w:rsidRDefault="002210BA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TZO Omišalj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ima pravo nadzora/praćenja realizacije </w:t>
      </w:r>
      <w:r w:rsidR="00C54D93" w:rsidRPr="007E785F">
        <w:rPr>
          <w:rFonts w:asciiTheme="minorHAnsi" w:hAnsiTheme="minorHAnsi" w:cstheme="minorHAnsi"/>
          <w:sz w:val="24"/>
          <w:szCs w:val="24"/>
        </w:rPr>
        <w:t xml:space="preserve">programa, događanja i </w:t>
      </w:r>
      <w:r w:rsidR="007E2324" w:rsidRPr="007E785F">
        <w:rPr>
          <w:rFonts w:asciiTheme="minorHAnsi" w:eastAsia="Cambria" w:hAnsiTheme="minorHAnsi" w:cstheme="minorHAnsi"/>
          <w:sz w:val="24"/>
          <w:szCs w:val="24"/>
          <w:lang w:eastAsia="hr-HR"/>
        </w:rPr>
        <w:t>manifestacije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i kontrole namjenskog trošenja sredstava. Ako </w:t>
      </w:r>
      <w:r>
        <w:rPr>
          <w:rFonts w:asciiTheme="minorHAnsi" w:hAnsiTheme="minorHAnsi" w:cstheme="minorHAnsi"/>
          <w:sz w:val="24"/>
          <w:szCs w:val="24"/>
        </w:rPr>
        <w:t>TZO Omišalj</w:t>
      </w:r>
      <w:r w:rsidR="007E2324" w:rsidRPr="007E785F">
        <w:rPr>
          <w:rFonts w:asciiTheme="minorHAnsi" w:hAnsiTheme="minorHAnsi" w:cstheme="minorHAnsi"/>
          <w:sz w:val="24"/>
          <w:szCs w:val="24"/>
        </w:rPr>
        <w:t xml:space="preserve"> utvrdi nepravilnosti u korištenju potpore, naložit će organizatoru povrat potpore u dijelu u kojemu je utvrđena nepravilnost.</w:t>
      </w:r>
    </w:p>
    <w:p w14:paraId="1A4AA0AF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FB3C28" w14:textId="01AAAB75" w:rsidR="007E2324" w:rsidRPr="0034599C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599C">
        <w:rPr>
          <w:rFonts w:asciiTheme="minorHAnsi" w:hAnsiTheme="minorHAnsi" w:cstheme="minorHAnsi"/>
          <w:b/>
          <w:sz w:val="24"/>
          <w:szCs w:val="24"/>
          <w:u w:val="single"/>
        </w:rPr>
        <w:t>Dodatne informacije</w:t>
      </w:r>
      <w:r w:rsidRPr="0034599C">
        <w:rPr>
          <w:rFonts w:asciiTheme="minorHAnsi" w:hAnsiTheme="minorHAnsi" w:cstheme="minorHAnsi"/>
          <w:b/>
          <w:sz w:val="24"/>
          <w:szCs w:val="24"/>
        </w:rPr>
        <w:t>:</w:t>
      </w:r>
    </w:p>
    <w:p w14:paraId="2112E888" w14:textId="7882D33D" w:rsidR="00C54D93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599C">
        <w:rPr>
          <w:rFonts w:asciiTheme="minorHAnsi" w:hAnsiTheme="minorHAnsi" w:cstheme="minorHAnsi"/>
          <w:sz w:val="24"/>
          <w:szCs w:val="24"/>
        </w:rPr>
        <w:t>Pisanim putem na e-mail:</w:t>
      </w:r>
      <w:r w:rsidR="0034599C" w:rsidRPr="0034599C">
        <w:t xml:space="preserve"> </w:t>
      </w:r>
      <w:r w:rsidR="007048D9" w:rsidRPr="007048D9">
        <w:rPr>
          <w:sz w:val="24"/>
          <w:szCs w:val="24"/>
        </w:rPr>
        <w:t>info@visit-omisalj-njivice.hr ili na broj telefona +385 (0)51 846-243</w:t>
      </w:r>
    </w:p>
    <w:p w14:paraId="65760E52" w14:textId="77777777" w:rsidR="00C54D93" w:rsidRPr="007E785F" w:rsidRDefault="00C54D93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7BA405" w14:textId="2E6F2233" w:rsidR="008F7C8E" w:rsidRPr="007E785F" w:rsidRDefault="008F7C8E" w:rsidP="00714C75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Ostale odredbe</w:t>
      </w:r>
    </w:p>
    <w:p w14:paraId="7736F0D7" w14:textId="77777777" w:rsidR="00C54D93" w:rsidRPr="007E785F" w:rsidRDefault="00C54D93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AA6724" w14:textId="1049508B" w:rsidR="007E2324" w:rsidRPr="007E785F" w:rsidRDefault="000706F6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 xml:space="preserve">Realizacija ovog Javnog poziva podložna je promjenama pod utjecajem izvanrednih okolnosti </w:t>
      </w:r>
      <w:r w:rsidR="008F7C8E">
        <w:rPr>
          <w:rFonts w:asciiTheme="minorHAnsi" w:hAnsiTheme="minorHAnsi" w:cstheme="minorHAnsi"/>
          <w:sz w:val="24"/>
          <w:szCs w:val="24"/>
        </w:rPr>
        <w:t>(npr.</w:t>
      </w:r>
      <w:r w:rsidR="008F7C8E" w:rsidRPr="007E785F">
        <w:rPr>
          <w:rFonts w:asciiTheme="minorHAnsi" w:hAnsiTheme="minorHAnsi" w:cstheme="minorHAnsi"/>
          <w:sz w:val="24"/>
          <w:szCs w:val="24"/>
        </w:rPr>
        <w:t xml:space="preserve"> epidemiološk</w:t>
      </w:r>
      <w:r w:rsidR="008F7C8E">
        <w:rPr>
          <w:rFonts w:asciiTheme="minorHAnsi" w:hAnsiTheme="minorHAnsi" w:cstheme="minorHAnsi"/>
          <w:sz w:val="24"/>
          <w:szCs w:val="24"/>
        </w:rPr>
        <w:t xml:space="preserve">a situacija) </w:t>
      </w:r>
      <w:r w:rsidRPr="007E785F">
        <w:rPr>
          <w:rFonts w:asciiTheme="minorHAnsi" w:hAnsiTheme="minorHAnsi" w:cstheme="minorHAnsi"/>
          <w:sz w:val="24"/>
          <w:szCs w:val="24"/>
        </w:rPr>
        <w:t xml:space="preserve">i prilagođavat će se naknadnim odlukama Turističkog vijeća </w:t>
      </w:r>
      <w:r w:rsidR="002210BA">
        <w:rPr>
          <w:rFonts w:asciiTheme="minorHAnsi" w:hAnsiTheme="minorHAnsi" w:cstheme="minorHAnsi"/>
          <w:sz w:val="24"/>
          <w:szCs w:val="24"/>
        </w:rPr>
        <w:t>TZO Omišalj</w:t>
      </w:r>
      <w:r w:rsidR="00CD401D">
        <w:rPr>
          <w:rFonts w:asciiTheme="minorHAnsi" w:hAnsiTheme="minorHAnsi" w:cstheme="minorHAnsi"/>
          <w:sz w:val="24"/>
          <w:szCs w:val="24"/>
        </w:rPr>
        <w:t>.</w:t>
      </w:r>
    </w:p>
    <w:p w14:paraId="364FC636" w14:textId="77777777" w:rsidR="007E2324" w:rsidRPr="007E785F" w:rsidRDefault="007E2324" w:rsidP="007E23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697EBE" w14:textId="208DC261" w:rsidR="00BA2A5C" w:rsidRPr="00BA2A5C" w:rsidRDefault="00B02C00" w:rsidP="006525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2A5C">
        <w:rPr>
          <w:rFonts w:asciiTheme="minorHAnsi" w:hAnsiTheme="minorHAnsi" w:cstheme="minorHAnsi"/>
          <w:sz w:val="24"/>
          <w:szCs w:val="24"/>
        </w:rPr>
        <w:t>Njivice</w:t>
      </w:r>
      <w:r w:rsidR="007E2324" w:rsidRPr="00BA2A5C">
        <w:rPr>
          <w:rFonts w:asciiTheme="minorHAnsi" w:hAnsiTheme="minorHAnsi" w:cstheme="minorHAnsi"/>
          <w:sz w:val="24"/>
          <w:szCs w:val="24"/>
        </w:rPr>
        <w:t xml:space="preserve">, </w:t>
      </w:r>
      <w:r w:rsidR="00BA2A5C" w:rsidRPr="00BA2A5C">
        <w:rPr>
          <w:rFonts w:asciiTheme="minorHAnsi" w:hAnsiTheme="minorHAnsi" w:cstheme="minorHAnsi"/>
          <w:sz w:val="24"/>
          <w:szCs w:val="24"/>
        </w:rPr>
        <w:t>26.03.2024.</w:t>
      </w:r>
      <w:r w:rsidR="007E2324" w:rsidRPr="00BA2A5C">
        <w:rPr>
          <w:rFonts w:asciiTheme="minorHAnsi" w:hAnsiTheme="minorHAnsi" w:cstheme="minorHAnsi"/>
          <w:sz w:val="24"/>
          <w:szCs w:val="24"/>
        </w:rPr>
        <w:br/>
      </w:r>
      <w:r w:rsidR="00BA2A5C" w:rsidRPr="00BA2A5C">
        <w:rPr>
          <w:rFonts w:asciiTheme="minorHAnsi" w:hAnsiTheme="minorHAnsi" w:cstheme="minorHAnsi"/>
          <w:sz w:val="24"/>
          <w:szCs w:val="24"/>
        </w:rPr>
        <w:t>Klasa: 334-01/24-01/2</w:t>
      </w:r>
    </w:p>
    <w:p w14:paraId="308BBFC5" w14:textId="54223B8E" w:rsidR="007E2324" w:rsidRPr="007E785F" w:rsidRDefault="007E2324" w:rsidP="006525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A2A5C">
        <w:rPr>
          <w:rFonts w:asciiTheme="minorHAnsi" w:hAnsiTheme="minorHAnsi" w:cstheme="minorHAnsi"/>
          <w:sz w:val="24"/>
          <w:szCs w:val="24"/>
        </w:rPr>
        <w:t>Urbroj</w:t>
      </w:r>
      <w:proofErr w:type="spellEnd"/>
      <w:r w:rsidRPr="00BA2A5C">
        <w:rPr>
          <w:rFonts w:asciiTheme="minorHAnsi" w:hAnsiTheme="minorHAnsi" w:cstheme="minorHAnsi"/>
          <w:sz w:val="24"/>
          <w:szCs w:val="24"/>
        </w:rPr>
        <w:t xml:space="preserve">: </w:t>
      </w:r>
      <w:r w:rsidR="00BA2A5C" w:rsidRPr="00BA2A5C">
        <w:rPr>
          <w:rFonts w:asciiTheme="minorHAnsi" w:hAnsiTheme="minorHAnsi" w:cstheme="minorHAnsi"/>
          <w:sz w:val="24"/>
          <w:szCs w:val="24"/>
        </w:rPr>
        <w:t>3/24-1</w:t>
      </w:r>
      <w:r w:rsidR="00BA2A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41F1AC" w14:textId="6EB845B0" w:rsidR="00C10E91" w:rsidRPr="007E785F" w:rsidRDefault="00C10E91" w:rsidP="0072064C">
      <w:pPr>
        <w:spacing w:after="0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p w14:paraId="620AA715" w14:textId="56052B48" w:rsidR="0072064C" w:rsidRPr="007E785F" w:rsidRDefault="00C10E91" w:rsidP="0072064C">
      <w:pPr>
        <w:tabs>
          <w:tab w:val="left" w:pos="567"/>
          <w:tab w:val="left" w:pos="5616"/>
        </w:tabs>
        <w:spacing w:after="0"/>
        <w:ind w:left="5616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7E785F">
        <w:rPr>
          <w:rFonts w:asciiTheme="minorHAnsi" w:hAnsiTheme="minorHAnsi" w:cstheme="minorHAnsi"/>
          <w:sz w:val="24"/>
          <w:szCs w:val="24"/>
          <w:lang w:val="it-IT"/>
        </w:rPr>
        <w:t>Predsjedni</w:t>
      </w:r>
      <w:r w:rsidR="00B02C00">
        <w:rPr>
          <w:rFonts w:asciiTheme="minorHAnsi" w:hAnsiTheme="minorHAnsi" w:cstheme="minorHAnsi"/>
          <w:sz w:val="24"/>
          <w:szCs w:val="24"/>
          <w:lang w:val="it-IT"/>
        </w:rPr>
        <w:t>ca</w:t>
      </w:r>
      <w:proofErr w:type="spellEnd"/>
      <w:r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7E785F">
        <w:rPr>
          <w:rFonts w:asciiTheme="minorHAnsi" w:hAnsiTheme="minorHAnsi" w:cstheme="minorHAnsi"/>
          <w:sz w:val="24"/>
          <w:szCs w:val="24"/>
          <w:lang w:val="it-IT"/>
        </w:rPr>
        <w:t>Turističkog</w:t>
      </w:r>
      <w:proofErr w:type="spellEnd"/>
      <w:r w:rsidRPr="007E785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7E785F">
        <w:rPr>
          <w:rFonts w:asciiTheme="minorHAnsi" w:hAnsiTheme="minorHAnsi" w:cstheme="minorHAnsi"/>
          <w:sz w:val="24"/>
          <w:szCs w:val="24"/>
          <w:lang w:val="it-IT"/>
        </w:rPr>
        <w:t>vijeća</w:t>
      </w:r>
      <w:proofErr w:type="spellEnd"/>
    </w:p>
    <w:p w14:paraId="07E10E15" w14:textId="5C5A7D94" w:rsidR="00C10E91" w:rsidRPr="007E785F" w:rsidRDefault="00C10E91" w:rsidP="0072064C">
      <w:pPr>
        <w:tabs>
          <w:tab w:val="left" w:pos="567"/>
          <w:tab w:val="left" w:pos="5616"/>
        </w:tabs>
        <w:spacing w:after="0"/>
        <w:ind w:left="5616"/>
        <w:jc w:val="center"/>
        <w:rPr>
          <w:rFonts w:asciiTheme="minorHAnsi" w:hAnsiTheme="minorHAnsi" w:cstheme="minorHAnsi"/>
          <w:sz w:val="24"/>
          <w:szCs w:val="24"/>
        </w:rPr>
      </w:pPr>
      <w:r w:rsidRPr="007E785F">
        <w:rPr>
          <w:rFonts w:asciiTheme="minorHAnsi" w:hAnsiTheme="minorHAnsi" w:cstheme="minorHAnsi"/>
          <w:sz w:val="24"/>
          <w:szCs w:val="24"/>
        </w:rPr>
        <w:t>Turističke</w:t>
      </w:r>
      <w:r w:rsidR="0072064C" w:rsidRPr="007E785F">
        <w:rPr>
          <w:rFonts w:asciiTheme="minorHAnsi" w:hAnsiTheme="minorHAnsi" w:cstheme="minorHAnsi"/>
          <w:sz w:val="24"/>
          <w:szCs w:val="24"/>
        </w:rPr>
        <w:t xml:space="preserve"> </w:t>
      </w:r>
      <w:r w:rsidRPr="007E785F">
        <w:rPr>
          <w:rFonts w:asciiTheme="minorHAnsi" w:hAnsiTheme="minorHAnsi" w:cstheme="minorHAnsi"/>
          <w:sz w:val="24"/>
          <w:szCs w:val="24"/>
        </w:rPr>
        <w:t xml:space="preserve">zajednice </w:t>
      </w:r>
      <w:r w:rsidR="00D463BB">
        <w:rPr>
          <w:rFonts w:asciiTheme="minorHAnsi" w:hAnsiTheme="minorHAnsi" w:cstheme="minorHAnsi"/>
          <w:sz w:val="24"/>
          <w:szCs w:val="24"/>
        </w:rPr>
        <w:t>Općine Omišalj</w:t>
      </w:r>
    </w:p>
    <w:p w14:paraId="5C1CB3D7" w14:textId="0206BCA4" w:rsidR="00864BF8" w:rsidRPr="002B058E" w:rsidRDefault="0072064C" w:rsidP="002B058E">
      <w:pPr>
        <w:tabs>
          <w:tab w:val="left" w:pos="567"/>
          <w:tab w:val="left" w:pos="5616"/>
        </w:tabs>
        <w:spacing w:after="0"/>
        <w:ind w:firstLine="56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7E785F">
        <w:rPr>
          <w:rFonts w:asciiTheme="minorHAnsi" w:hAnsiTheme="minorHAnsi" w:cstheme="minorHAnsi"/>
          <w:sz w:val="24"/>
          <w:szCs w:val="24"/>
          <w:lang w:val="it-IT"/>
        </w:rPr>
        <w:tab/>
      </w:r>
      <w:r w:rsidR="00B02C00">
        <w:rPr>
          <w:rFonts w:asciiTheme="minorHAnsi" w:hAnsiTheme="minorHAnsi" w:cstheme="minorHAnsi"/>
          <w:sz w:val="24"/>
          <w:szCs w:val="24"/>
          <w:lang w:val="it-IT"/>
        </w:rPr>
        <w:t xml:space="preserve">mr.sc. Mirela </w:t>
      </w:r>
      <w:proofErr w:type="spellStart"/>
      <w:r w:rsidR="00B02C00">
        <w:rPr>
          <w:rFonts w:asciiTheme="minorHAnsi" w:hAnsiTheme="minorHAnsi" w:cstheme="minorHAnsi"/>
          <w:sz w:val="24"/>
          <w:szCs w:val="24"/>
          <w:lang w:val="it-IT"/>
        </w:rPr>
        <w:t>Ahmetović</w:t>
      </w:r>
      <w:proofErr w:type="spellEnd"/>
    </w:p>
    <w:p w14:paraId="4D8CF3C4" w14:textId="77777777" w:rsidR="007E2324" w:rsidRPr="005134BF" w:rsidRDefault="007E2324" w:rsidP="007E2324">
      <w:pPr>
        <w:spacing w:after="0" w:line="240" w:lineRule="auto"/>
        <w:jc w:val="both"/>
        <w:rPr>
          <w:rFonts w:ascii="Cambria" w:hAnsi="Cambria" w:cs="Tahoma"/>
        </w:rPr>
      </w:pPr>
    </w:p>
    <w:sectPr w:rsidR="007E2324" w:rsidRPr="00513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40BB6"/>
    <w:multiLevelType w:val="hybridMultilevel"/>
    <w:tmpl w:val="72B87078"/>
    <w:lvl w:ilvl="0" w:tplc="AE72D750">
      <w:start w:val="1"/>
      <w:numFmt w:val="upperRoman"/>
      <w:lvlText w:val="%1."/>
      <w:lvlJc w:val="left"/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423660">
    <w:abstractNumId w:val="2"/>
  </w:num>
  <w:num w:numId="2" w16cid:durableId="1678311601">
    <w:abstractNumId w:val="10"/>
  </w:num>
  <w:num w:numId="3" w16cid:durableId="883368491">
    <w:abstractNumId w:val="7"/>
  </w:num>
  <w:num w:numId="4" w16cid:durableId="1492140492">
    <w:abstractNumId w:val="5"/>
  </w:num>
  <w:num w:numId="5" w16cid:durableId="1888301664">
    <w:abstractNumId w:val="6"/>
  </w:num>
  <w:num w:numId="6" w16cid:durableId="1783068050">
    <w:abstractNumId w:val="4"/>
  </w:num>
  <w:num w:numId="7" w16cid:durableId="1252545986">
    <w:abstractNumId w:val="3"/>
  </w:num>
  <w:num w:numId="8" w16cid:durableId="473643069">
    <w:abstractNumId w:val="11"/>
  </w:num>
  <w:num w:numId="9" w16cid:durableId="1133596985">
    <w:abstractNumId w:val="0"/>
  </w:num>
  <w:num w:numId="10" w16cid:durableId="2075423752">
    <w:abstractNumId w:val="9"/>
  </w:num>
  <w:num w:numId="11" w16cid:durableId="1634292978">
    <w:abstractNumId w:val="1"/>
  </w:num>
  <w:num w:numId="12" w16cid:durableId="288902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24"/>
    <w:rsid w:val="000173C2"/>
    <w:rsid w:val="000706F6"/>
    <w:rsid w:val="00083B47"/>
    <w:rsid w:val="00085684"/>
    <w:rsid w:val="000F6E60"/>
    <w:rsid w:val="00114E69"/>
    <w:rsid w:val="0013110B"/>
    <w:rsid w:val="0016029B"/>
    <w:rsid w:val="001E29FD"/>
    <w:rsid w:val="001F08EF"/>
    <w:rsid w:val="0021391B"/>
    <w:rsid w:val="002210BA"/>
    <w:rsid w:val="0024365E"/>
    <w:rsid w:val="00297697"/>
    <w:rsid w:val="002A7070"/>
    <w:rsid w:val="002B058E"/>
    <w:rsid w:val="002F7BB5"/>
    <w:rsid w:val="0031258E"/>
    <w:rsid w:val="003315A4"/>
    <w:rsid w:val="0034599C"/>
    <w:rsid w:val="0035620F"/>
    <w:rsid w:val="00375FC1"/>
    <w:rsid w:val="003B34AC"/>
    <w:rsid w:val="003B7B38"/>
    <w:rsid w:val="003C0513"/>
    <w:rsid w:val="003F139A"/>
    <w:rsid w:val="0041695E"/>
    <w:rsid w:val="00473629"/>
    <w:rsid w:val="004B0420"/>
    <w:rsid w:val="00577B8E"/>
    <w:rsid w:val="005D024D"/>
    <w:rsid w:val="00633A62"/>
    <w:rsid w:val="0065257B"/>
    <w:rsid w:val="00666126"/>
    <w:rsid w:val="00681CDE"/>
    <w:rsid w:val="006B2E5E"/>
    <w:rsid w:val="006C1B56"/>
    <w:rsid w:val="006E362C"/>
    <w:rsid w:val="006E6211"/>
    <w:rsid w:val="007048D9"/>
    <w:rsid w:val="00714C75"/>
    <w:rsid w:val="0072064C"/>
    <w:rsid w:val="007310A1"/>
    <w:rsid w:val="00764495"/>
    <w:rsid w:val="00766A58"/>
    <w:rsid w:val="00777EA6"/>
    <w:rsid w:val="007E2324"/>
    <w:rsid w:val="007E785F"/>
    <w:rsid w:val="00821A85"/>
    <w:rsid w:val="00831BA6"/>
    <w:rsid w:val="00833732"/>
    <w:rsid w:val="00835446"/>
    <w:rsid w:val="008419ED"/>
    <w:rsid w:val="00864BF8"/>
    <w:rsid w:val="00874D9E"/>
    <w:rsid w:val="008C03B1"/>
    <w:rsid w:val="008D5745"/>
    <w:rsid w:val="008F2BDC"/>
    <w:rsid w:val="008F7C8E"/>
    <w:rsid w:val="00936744"/>
    <w:rsid w:val="00974E37"/>
    <w:rsid w:val="00A24263"/>
    <w:rsid w:val="00A342D0"/>
    <w:rsid w:val="00A47B2F"/>
    <w:rsid w:val="00A55B2A"/>
    <w:rsid w:val="00A96EDB"/>
    <w:rsid w:val="00AA7AF0"/>
    <w:rsid w:val="00AB5472"/>
    <w:rsid w:val="00AB64F6"/>
    <w:rsid w:val="00AB77BD"/>
    <w:rsid w:val="00AD034A"/>
    <w:rsid w:val="00AE22DF"/>
    <w:rsid w:val="00AE3F8C"/>
    <w:rsid w:val="00AE76F0"/>
    <w:rsid w:val="00B02C00"/>
    <w:rsid w:val="00B263E4"/>
    <w:rsid w:val="00B35CDD"/>
    <w:rsid w:val="00B36A94"/>
    <w:rsid w:val="00B707B5"/>
    <w:rsid w:val="00BA2A5C"/>
    <w:rsid w:val="00BA72D3"/>
    <w:rsid w:val="00BE5E95"/>
    <w:rsid w:val="00C10E91"/>
    <w:rsid w:val="00C54D93"/>
    <w:rsid w:val="00C74C2B"/>
    <w:rsid w:val="00CA3FF7"/>
    <w:rsid w:val="00CD401D"/>
    <w:rsid w:val="00D463BB"/>
    <w:rsid w:val="00D825B9"/>
    <w:rsid w:val="00DC205F"/>
    <w:rsid w:val="00E00C3E"/>
    <w:rsid w:val="00E63D12"/>
    <w:rsid w:val="00E642C9"/>
    <w:rsid w:val="00E74C3F"/>
    <w:rsid w:val="00E81266"/>
    <w:rsid w:val="00ED517A"/>
    <w:rsid w:val="00F15741"/>
    <w:rsid w:val="00F36009"/>
    <w:rsid w:val="00F82015"/>
    <w:rsid w:val="00F878EE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555F"/>
  <w15:chartTrackingRefBased/>
  <w15:docId w15:val="{A8F0BC25-5194-413D-BF96-8E3A6ED5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232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7E232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7E2324"/>
    <w:rPr>
      <w:rFonts w:ascii="Calibri" w:eastAsia="Times New Roman" w:hAnsi="Calibri" w:cs="Times New Roman"/>
      <w:lang w:eastAsia="hr-HR"/>
    </w:rPr>
  </w:style>
  <w:style w:type="character" w:styleId="Hiperveza">
    <w:name w:val="Hyperlink"/>
    <w:uiPriority w:val="99"/>
    <w:unhideWhenUsed/>
    <w:rsid w:val="007E2324"/>
    <w:rPr>
      <w:color w:val="0000FF"/>
      <w:u w:val="single"/>
    </w:rPr>
  </w:style>
  <w:style w:type="table" w:styleId="Svijetlareetkatablice">
    <w:name w:val="Grid Table Light"/>
    <w:basedOn w:val="Obinatablica"/>
    <w:uiPriority w:val="40"/>
    <w:rsid w:val="00C10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ydp9710a869msonormal">
    <w:name w:val="ydp9710a869msonormal"/>
    <w:basedOn w:val="Normal"/>
    <w:rsid w:val="0041695E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E785F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F7C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7C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7C8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7C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7C8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64BF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9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-omisalj-njivice.hr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Visit-omisalj-njivic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D1E8F3FEFA04CBBAD86DC562B37CB" ma:contentTypeVersion="17" ma:contentTypeDescription="Stvaranje novog dokumenta." ma:contentTypeScope="" ma:versionID="55bbcb62f8f275141a7638c89d948631">
  <xsd:schema xmlns:xsd="http://www.w3.org/2001/XMLSchema" xmlns:xs="http://www.w3.org/2001/XMLSchema" xmlns:p="http://schemas.microsoft.com/office/2006/metadata/properties" xmlns:ns2="7c9b51da-7879-4486-aeaa-4981d9886887" xmlns:ns3="ac4d61a0-dd34-425e-b331-21a1176379e5" targetNamespace="http://schemas.microsoft.com/office/2006/metadata/properties" ma:root="true" ma:fieldsID="d3f09d87d9527386cabb36107c95dd1d" ns2:_="" ns3:_="">
    <xsd:import namespace="7c9b51da-7879-4486-aeaa-4981d9886887"/>
    <xsd:import namespace="ac4d61a0-dd34-425e-b331-21a117637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51da-7879-4486-aeaa-4981d988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b3b95def-f911-44ef-b55a-91aa358b2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1a0-dd34-425e-b331-21a1176379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be8f0-f935-4672-9622-fbc8c763c162}" ma:internalName="TaxCatchAll" ma:showField="CatchAllData" ma:web="ac4d61a0-dd34-425e-b331-21a117637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13B55-CEE8-439E-9466-659D133CC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b51da-7879-4486-aeaa-4981d9886887"/>
    <ds:schemaRef ds:uri="ac4d61a0-dd34-425e-b331-21a117637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26191-B585-49FE-B4AB-061161207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Radic</dc:creator>
  <cp:keywords/>
  <dc:description/>
  <cp:lastModifiedBy>Daniela Garapic</cp:lastModifiedBy>
  <cp:revision>22</cp:revision>
  <dcterms:created xsi:type="dcterms:W3CDTF">2024-03-02T13:03:00Z</dcterms:created>
  <dcterms:modified xsi:type="dcterms:W3CDTF">2024-03-19T09:12:00Z</dcterms:modified>
</cp:coreProperties>
</file>